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text" w:horzAnchor="page" w:tblpX="841" w:tblpY="10467"/>
        <w:tblW w:w="9499" w:type="dxa"/>
        <w:tblLook w:val="04A0" w:firstRow="1" w:lastRow="0" w:firstColumn="1" w:lastColumn="0" w:noHBand="0" w:noVBand="1"/>
      </w:tblPr>
      <w:tblGrid>
        <w:gridCol w:w="9499"/>
      </w:tblGrid>
      <w:tr w:rsidR="000F1DCE" w14:paraId="6453229C" w14:textId="77777777" w:rsidTr="00CB4A4D">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499" w:type="dxa"/>
            <w:vAlign w:val="bottom"/>
          </w:tcPr>
          <w:p w14:paraId="3BCDE190" w14:textId="77777777" w:rsidR="000F1DCE" w:rsidRPr="00616989" w:rsidRDefault="000F1DCE" w:rsidP="00CB4A4D">
            <w:pPr>
              <w:spacing w:after="200"/>
              <w:rPr>
                <w:smallCaps/>
              </w:rPr>
            </w:pPr>
            <w:r w:rsidRPr="00616989">
              <w:rPr>
                <w:smallCaps/>
                <w:noProof/>
                <w:lang w:bidi="en-GB"/>
              </w:rPr>
              <mc:AlternateContent>
                <mc:Choice Requires="wps">
                  <w:drawing>
                    <wp:inline distT="0" distB="0" distL="0" distR="0" wp14:anchorId="0EDCC2E4" wp14:editId="462D59E1">
                      <wp:extent cx="5819775" cy="804125"/>
                      <wp:effectExtent l="0" t="0" r="0" b="0"/>
                      <wp:docPr id="12" name="Text Box 12"/>
                      <wp:cNvGraphicFramePr/>
                      <a:graphic xmlns:a="http://schemas.openxmlformats.org/drawingml/2006/main">
                        <a:graphicData uri="http://schemas.microsoft.com/office/word/2010/wordprocessingShape">
                          <wps:wsp>
                            <wps:cNvSpPr txBox="1"/>
                            <wps:spPr>
                              <a:xfrm>
                                <a:off x="0" y="0"/>
                                <a:ext cx="5819775" cy="804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5EF4DC" w14:textId="4AE4FC83" w:rsidR="000F1DCE" w:rsidRPr="00CB4A4D" w:rsidRDefault="008A7A01" w:rsidP="000F1DCE">
                                  <w:pPr>
                                    <w:pStyle w:val="Title"/>
                                    <w:rPr>
                                      <w:b w:val="0"/>
                                      <w:color w:val="FFFFFF" w:themeColor="background1"/>
                                    </w:rPr>
                                  </w:pPr>
                                  <w:r>
                                    <w:rPr>
                                      <w:b w:val="0"/>
                                      <w:color w:val="FFFFFF" w:themeColor="background1"/>
                                      <w:lang w:bidi="en-GB"/>
                                    </w:rPr>
                                    <w:t>Family Partner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EDCC2E4" id="_x0000_t202" coordsize="21600,21600" o:spt="202" path="m,l,21600r21600,l21600,xe">
                      <v:stroke joinstyle="miter"/>
                      <v:path gradientshapeok="t" o:connecttype="rect"/>
                    </v:shapetype>
                    <v:shape id="Text Box 12" o:spid="_x0000_s1026" type="#_x0000_t202" style="width:458.25pt;height:6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" filled="f" stroked="f">
                      <v:textbox>
                        <w:txbxContent>
                          <w:p w14:paraId="0E5EF4DC" w14:textId="4AE4FC83" w:rsidR="000F1DCE" w:rsidRPr="00CB4A4D" w:rsidRDefault="008A7A01" w:rsidP="000F1DCE">
                            <w:pPr>
                              <w:pStyle w:val="Title"/>
                              <w:rPr>
                                <w:b w:val="0"/>
                                <w:color w:val="FFFFFF" w:themeColor="background1"/>
                              </w:rPr>
                            </w:pPr>
                            <w:r>
                              <w:rPr>
                                <w:b w:val="0"/>
                                <w:color w:val="FFFFFF" w:themeColor="background1"/>
                                <w:lang w:bidi="en-GB"/>
                              </w:rPr>
                              <w:t>Family Partner Project</w:t>
                            </w:r>
                          </w:p>
                        </w:txbxContent>
                      </v:textbox>
                      <w10:anchorlock/>
                    </v:shape>
                  </w:pict>
                </mc:Fallback>
              </mc:AlternateContent>
            </w:r>
          </w:p>
        </w:tc>
      </w:tr>
      <w:tr w:rsidR="000F1DCE" w14:paraId="5BBB11F5" w14:textId="77777777" w:rsidTr="00CB4A4D">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9499" w:type="dxa"/>
            <w:shd w:val="clear" w:color="auto" w:fill="auto"/>
          </w:tcPr>
          <w:p w14:paraId="64639795" w14:textId="77777777" w:rsidR="000F1DCE" w:rsidRPr="00616989" w:rsidRDefault="000F1DCE" w:rsidP="00CB4A4D">
            <w:pPr>
              <w:spacing w:after="200"/>
              <w:rPr>
                <w:smallCaps/>
              </w:rPr>
            </w:pPr>
            <w:r w:rsidRPr="00616989">
              <w:rPr>
                <w:smallCaps/>
                <w:noProof/>
                <w:lang w:bidi="en-GB"/>
              </w:rPr>
              <mc:AlternateContent>
                <mc:Choice Requires="wps">
                  <w:drawing>
                    <wp:inline distT="0" distB="0" distL="0" distR="0" wp14:anchorId="54DDD74A" wp14:editId="5D9927D2">
                      <wp:extent cx="5284520" cy="439387"/>
                      <wp:effectExtent l="0" t="0" r="0" b="0"/>
                      <wp:docPr id="13" name="Text Box 13"/>
                      <wp:cNvGraphicFramePr/>
                      <a:graphic xmlns:a="http://schemas.openxmlformats.org/drawingml/2006/main">
                        <a:graphicData uri="http://schemas.microsoft.com/office/word/2010/wordprocessingShape">
                          <wps:wsp>
                            <wps:cNvSpPr txBox="1"/>
                            <wps:spPr>
                              <a:xfrm>
                                <a:off x="0" y="0"/>
                                <a:ext cx="5284520" cy="43938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BB4E3F" w14:textId="45046BEC" w:rsidR="000F1DCE" w:rsidRPr="00CB4A4D" w:rsidRDefault="008A7A01" w:rsidP="000F1DCE">
                                  <w:pPr>
                                    <w:pStyle w:val="Subtitle"/>
                                    <w:rPr>
                                      <w:color w:val="FFFFFF" w:themeColor="background1"/>
                                    </w:rPr>
                                  </w:pPr>
                                  <w:r>
                                    <w:rPr>
                                      <w:color w:val="FFFFFF" w:themeColor="background1"/>
                                      <w:lang w:bidi="en-GB"/>
                                    </w:rPr>
                                    <w:t>Funding Proposal 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DDD74A" id="Text Box 13" o:spid="_x0000_s1027" type="#_x0000_t202" style="width:416.1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" filled="f" stroked="f">
                      <v:textbox>
                        <w:txbxContent>
                          <w:p w14:paraId="30BB4E3F" w14:textId="45046BEC" w:rsidR="000F1DCE" w:rsidRPr="00CB4A4D" w:rsidRDefault="008A7A01" w:rsidP="000F1DCE">
                            <w:pPr>
                              <w:pStyle w:val="Subtitle"/>
                              <w:rPr>
                                <w:color w:val="FFFFFF" w:themeColor="background1"/>
                              </w:rPr>
                            </w:pPr>
                            <w:r>
                              <w:rPr>
                                <w:color w:val="FFFFFF" w:themeColor="background1"/>
                                <w:lang w:bidi="en-GB"/>
                              </w:rPr>
                              <w:t>Funding Proposal December 2025</w:t>
                            </w:r>
                          </w:p>
                        </w:txbxContent>
                      </v:textbox>
                      <w10:anchorlock/>
                    </v:shape>
                  </w:pict>
                </mc:Fallback>
              </mc:AlternateContent>
            </w:r>
          </w:p>
        </w:tc>
      </w:tr>
    </w:tbl>
    <w:tbl>
      <w:tblPr>
        <w:tblStyle w:val="PlainTable4"/>
        <w:tblpPr w:leftFromText="180" w:rightFromText="180" w:vertAnchor="text" w:horzAnchor="margin" w:tblpY="-669"/>
        <w:tblW w:w="9499" w:type="dxa"/>
        <w:tblLook w:val="04A0" w:firstRow="1" w:lastRow="0" w:firstColumn="1" w:lastColumn="0" w:noHBand="0" w:noVBand="1"/>
      </w:tblPr>
      <w:tblGrid>
        <w:gridCol w:w="9499"/>
      </w:tblGrid>
      <w:tr w:rsidR="00CB4A4D" w14:paraId="2B575279" w14:textId="77777777" w:rsidTr="00CB4A4D">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9499" w:type="dxa"/>
          </w:tcPr>
          <w:p w14:paraId="32ACD43F" w14:textId="77777777" w:rsidR="00CB4A4D" w:rsidRPr="00616989" w:rsidRDefault="00CB4A4D" w:rsidP="00CB4A4D">
            <w:pPr>
              <w:spacing w:after="200"/>
              <w:rPr>
                <w:smallCaps/>
              </w:rPr>
            </w:pPr>
            <w:r w:rsidRPr="00616989">
              <w:rPr>
                <w:smallCaps/>
                <w:noProof/>
                <w:lang w:bidi="en-GB"/>
              </w:rPr>
              <mc:AlternateContent>
                <mc:Choice Requires="wps">
                  <w:drawing>
                    <wp:inline distT="0" distB="0" distL="0" distR="0" wp14:anchorId="57997961" wp14:editId="35D27321">
                      <wp:extent cx="5284520" cy="439387"/>
                      <wp:effectExtent l="0" t="0" r="0" b="0"/>
                      <wp:docPr id="16" name="Text Box 16"/>
                      <wp:cNvGraphicFramePr/>
                      <a:graphic xmlns:a="http://schemas.openxmlformats.org/drawingml/2006/main">
                        <a:graphicData uri="http://schemas.microsoft.com/office/word/2010/wordprocessingShape">
                          <wps:wsp>
                            <wps:cNvSpPr txBox="1"/>
                            <wps:spPr>
                              <a:xfrm>
                                <a:off x="0" y="0"/>
                                <a:ext cx="5284520" cy="43938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90F785" w14:textId="752896C1" w:rsidR="00CB4A4D" w:rsidRPr="008A7A01" w:rsidRDefault="008A7A01" w:rsidP="00CB4A4D">
                                  <w:pPr>
                                    <w:pStyle w:val="Subtitle"/>
                                    <w:rPr>
                                      <w:color w:val="FFFFFF" w:themeColor="background1"/>
                                      <w:sz w:val="48"/>
                                      <w:szCs w:val="28"/>
                                    </w:rPr>
                                  </w:pPr>
                                  <w:r w:rsidRPr="008A7A01">
                                    <w:rPr>
                                      <w:color w:val="FFFFFF" w:themeColor="background1"/>
                                      <w:sz w:val="36"/>
                                      <w:szCs w:val="20"/>
                                      <w:lang w:bidi="en-GB"/>
                                    </w:rPr>
                                    <w:t>MY School Health Community Interest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997961" id="Text Box 16" o:spid="_x0000_s1028" type="#_x0000_t202" style="width:416.1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" filled="f" stroked="f">
                      <v:textbox>
                        <w:txbxContent>
                          <w:p w14:paraId="7B90F785" w14:textId="752896C1" w:rsidR="00CB4A4D" w:rsidRPr="008A7A01" w:rsidRDefault="008A7A01" w:rsidP="00CB4A4D">
                            <w:pPr>
                              <w:pStyle w:val="Subtitle"/>
                              <w:rPr>
                                <w:color w:val="FFFFFF" w:themeColor="background1"/>
                                <w:sz w:val="48"/>
                                <w:szCs w:val="28"/>
                              </w:rPr>
                            </w:pPr>
                            <w:r w:rsidRPr="008A7A01">
                              <w:rPr>
                                <w:color w:val="FFFFFF" w:themeColor="background1"/>
                                <w:sz w:val="36"/>
                                <w:szCs w:val="20"/>
                                <w:lang w:bidi="en-GB"/>
                              </w:rPr>
                              <w:t>MY School Health Community Interest Organisation</w:t>
                            </w:r>
                          </w:p>
                        </w:txbxContent>
                      </v:textbox>
                      <w10:anchorlock/>
                    </v:shape>
                  </w:pict>
                </mc:Fallback>
              </mc:AlternateContent>
            </w:r>
          </w:p>
        </w:tc>
      </w:tr>
    </w:tbl>
    <w:sdt>
      <w:sdtPr>
        <w:rPr>
          <w:b/>
        </w:rPr>
        <w:id w:val="805429490"/>
        <w:docPartObj>
          <w:docPartGallery w:val="Cover Pages"/>
          <w:docPartUnique/>
        </w:docPartObj>
      </w:sdtPr>
      <w:sdtContent>
        <w:p w14:paraId="5003C0C6" w14:textId="540F9192" w:rsidR="00CB4A4D" w:rsidRDefault="00873273">
          <w:pPr>
            <w:spacing w:after="200"/>
            <w:rPr>
              <w:b/>
            </w:rPr>
          </w:pPr>
          <w:r>
            <w:rPr>
              <w:b/>
              <w:noProof/>
              <w:lang w:bidi="en-GB"/>
            </w:rPr>
            <mc:AlternateContent>
              <mc:Choice Requires="wps">
                <w:drawing>
                  <wp:anchor distT="0" distB="0" distL="114300" distR="114300" simplePos="0" relativeHeight="251660288" behindDoc="1" locked="0" layoutInCell="1" allowOverlap="1" wp14:anchorId="6731AD30" wp14:editId="3637B440">
                    <wp:simplePos x="0" y="0"/>
                    <wp:positionH relativeFrom="page">
                      <wp:align>left</wp:align>
                    </wp:positionH>
                    <wp:positionV relativeFrom="paragraph">
                      <wp:posOffset>-966470</wp:posOffset>
                    </wp:positionV>
                    <wp:extent cx="7776210" cy="1119352"/>
                    <wp:effectExtent l="0" t="0" r="0" b="5080"/>
                    <wp:wrapNone/>
                    <wp:docPr id="10" name="Rectangle 10" descr="rectangle"/>
                    <wp:cNvGraphicFramePr/>
                    <a:graphic xmlns:a="http://schemas.openxmlformats.org/drawingml/2006/main">
                      <a:graphicData uri="http://schemas.microsoft.com/office/word/2010/wordprocessingShape">
                        <wps:wsp>
                          <wps:cNvSpPr/>
                          <wps:spPr>
                            <a:xfrm>
                              <a:off x="0" y="0"/>
                              <a:ext cx="7776210" cy="111935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D58F24" id="Rectangle 10" o:spid="_x0000_s1026" alt="rectangle" style="position:absolute;margin-left:0;margin-top:-76.1pt;width:612.3pt;height:88.15pt;z-index:-25165619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" fillcolor="#008890 [3204]" stroked="f" strokeweight="1pt">
                    <w10:wrap anchorx="page"/>
                  </v:rect>
                </w:pict>
              </mc:Fallback>
            </mc:AlternateContent>
          </w:r>
          <w:r w:rsidR="008A7A01">
            <w:rPr>
              <w:b/>
              <w:noProof/>
              <w:lang w:bidi="en-GB"/>
            </w:rPr>
            <w:drawing>
              <wp:anchor distT="0" distB="0" distL="114300" distR="114300" simplePos="0" relativeHeight="251661312" behindDoc="0" locked="0" layoutInCell="1" allowOverlap="1" wp14:anchorId="7C61B045" wp14:editId="0B8C83A7">
                <wp:simplePos x="0" y="0"/>
                <wp:positionH relativeFrom="page">
                  <wp:align>right</wp:align>
                </wp:positionH>
                <wp:positionV relativeFrom="paragraph">
                  <wp:posOffset>123886</wp:posOffset>
                </wp:positionV>
                <wp:extent cx="7551175" cy="5010040"/>
                <wp:effectExtent l="0" t="0" r="0" b="635"/>
                <wp:wrapNone/>
                <wp:docPr id="1891298812" name="Picture 1" descr="A group of children jumping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98812" name="Picture 1" descr="A group of children jumping in the air&#10;&#10;AI-generated content may be incorrect."/>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7551175" cy="5010040"/>
                        </a:xfrm>
                        <a:prstGeom prst="rect">
                          <a:avLst/>
                        </a:prstGeom>
                      </pic:spPr>
                    </pic:pic>
                  </a:graphicData>
                </a:graphic>
                <wp14:sizeRelH relativeFrom="margin">
                  <wp14:pctWidth>0</wp14:pctWidth>
                </wp14:sizeRelH>
                <wp14:sizeRelV relativeFrom="margin">
                  <wp14:pctHeight>0</wp14:pctHeight>
                </wp14:sizeRelV>
              </wp:anchor>
            </w:drawing>
          </w:r>
        </w:p>
        <w:p w14:paraId="3B075D72" w14:textId="77777777" w:rsidR="00FD71E8" w:rsidRDefault="00CB4A4D">
          <w:pPr>
            <w:spacing w:after="200"/>
            <w:rPr>
              <w:b/>
            </w:rPr>
          </w:pPr>
          <w:r>
            <w:rPr>
              <w:b/>
              <w:noProof/>
              <w:lang w:bidi="en-GB"/>
            </w:rPr>
            <mc:AlternateContent>
              <mc:Choice Requires="wps">
                <w:drawing>
                  <wp:anchor distT="0" distB="0" distL="114300" distR="114300" simplePos="0" relativeHeight="251657215" behindDoc="1" locked="0" layoutInCell="1" allowOverlap="1" wp14:anchorId="3395689E" wp14:editId="744DCA76">
                    <wp:simplePos x="0" y="0"/>
                    <wp:positionH relativeFrom="page">
                      <wp:align>left</wp:align>
                    </wp:positionH>
                    <wp:positionV relativeFrom="paragraph">
                      <wp:posOffset>4678332</wp:posOffset>
                    </wp:positionV>
                    <wp:extent cx="7776210" cy="4623803"/>
                    <wp:effectExtent l="0" t="0" r="0" b="5715"/>
                    <wp:wrapNone/>
                    <wp:docPr id="8" name="Rectangle 8" descr="rectangle"/>
                    <wp:cNvGraphicFramePr/>
                    <a:graphic xmlns:a="http://schemas.openxmlformats.org/drawingml/2006/main">
                      <a:graphicData uri="http://schemas.microsoft.com/office/word/2010/wordprocessingShape">
                        <wps:wsp>
                          <wps:cNvSpPr/>
                          <wps:spPr>
                            <a:xfrm>
                              <a:off x="0" y="0"/>
                              <a:ext cx="7776210" cy="4623803"/>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5604CC" id="Rectangle 8" o:spid="_x0000_s1026" alt="rectangle" style="position:absolute;margin-left:0;margin-top:368.35pt;width:612.3pt;height:364.1pt;z-index:-25165926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" fillcolor="#404040 [2429]" stroked="f" strokeweight="1pt">
                    <w10:wrap anchorx="page"/>
                  </v:rect>
                </w:pict>
              </mc:Fallback>
            </mc:AlternateContent>
          </w:r>
          <w:r w:rsidR="00D73345">
            <w:rPr>
              <w:b/>
              <w:lang w:bidi="en-GB"/>
            </w:rPr>
            <w:t xml:space="preserve"> </w:t>
          </w:r>
          <w:r w:rsidR="00616989">
            <w:rPr>
              <w:b/>
              <w:lang w:bidi="en-GB"/>
            </w:rPr>
            <w:br w:type="page"/>
          </w:r>
        </w:p>
        <w:tbl>
          <w:tblPr>
            <w:tblStyle w:val="PlainTable4"/>
            <w:tblpPr w:leftFromText="180" w:rightFromText="180" w:vertAnchor="text" w:horzAnchor="margin" w:tblpXSpec="center" w:tblpY="-12904"/>
            <w:tblW w:w="10519" w:type="dxa"/>
            <w:tblLook w:val="04A0" w:firstRow="1" w:lastRow="0" w:firstColumn="1" w:lastColumn="0" w:noHBand="0" w:noVBand="1"/>
          </w:tblPr>
          <w:tblGrid>
            <w:gridCol w:w="10688"/>
          </w:tblGrid>
          <w:tr w:rsidR="000F1DCE" w14:paraId="12F27B01" w14:textId="77777777" w:rsidTr="000F1DCE">
            <w:trPr>
              <w:cnfStyle w:val="100000000000" w:firstRow="1" w:lastRow="0" w:firstColumn="0" w:lastColumn="0" w:oddVBand="0" w:evenVBand="0" w:oddHBand="0"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0519" w:type="dxa"/>
                <w:vAlign w:val="bottom"/>
              </w:tcPr>
              <w:p w14:paraId="2498BF60" w14:textId="610705D2" w:rsidR="000F1DCE" w:rsidRPr="007B346A" w:rsidRDefault="008A7A01" w:rsidP="000F1DCE">
                <w:pPr>
                  <w:pStyle w:val="Title"/>
                  <w:framePr w:hSpace="0" w:wrap="auto" w:vAnchor="margin" w:hAnchor="text" w:yAlign="inline"/>
                </w:pPr>
                <w:r>
                  <w:lastRenderedPageBreak/>
                  <w:t xml:space="preserve">MY School Health Family Partner Project </w:t>
                </w:r>
              </w:p>
            </w:tc>
          </w:tr>
          <w:tr w:rsidR="000F1DCE" w14:paraId="2974CEE5" w14:textId="77777777" w:rsidTr="000F1DCE">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0519" w:type="dxa"/>
                <w:shd w:val="clear" w:color="auto" w:fill="auto"/>
              </w:tcPr>
              <w:p w14:paraId="7B658085" w14:textId="77777777" w:rsidR="000F1DCE" w:rsidRDefault="000F1DCE" w:rsidP="000F1DCE">
                <w:pPr>
                  <w:pStyle w:val="Subtitle"/>
                  <w:framePr w:hSpace="0" w:wrap="auto" w:vAnchor="margin" w:hAnchor="text" w:yAlign="inline"/>
                  <w:rPr>
                    <w:b w:val="0"/>
                    <w:bCs w:val="0"/>
                  </w:rPr>
                </w:pPr>
                <w:r>
                  <w:rPr>
                    <w:noProof/>
                    <w:lang w:bidi="en-GB"/>
                  </w:rPr>
                  <mc:AlternateContent>
                    <mc:Choice Requires="wps">
                      <w:drawing>
                        <wp:inline distT="0" distB="0" distL="0" distR="0" wp14:anchorId="47C6BC7D" wp14:editId="2E39ED64">
                          <wp:extent cx="3990652" cy="95534"/>
                          <wp:effectExtent l="0" t="0" r="0" b="0"/>
                          <wp:docPr id="3" name="Rectangle 3"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FD1F1C" id="Rectangle 3"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" fillcolor="#d8d8d8 [2732]" stroked="f" strokeweight="1pt">
                          <w10:anchorlock/>
                        </v:rect>
                      </w:pict>
                    </mc:Fallback>
                  </mc:AlternateContent>
                </w:r>
              </w:p>
              <w:p w14:paraId="00006023" w14:textId="21C52DD0" w:rsidR="000F1DCE" w:rsidRPr="000F1DCE" w:rsidRDefault="008A7A01" w:rsidP="000F1DCE">
                <w:pPr>
                  <w:pStyle w:val="Subtitle"/>
                  <w:framePr w:hSpace="0" w:wrap="auto" w:vAnchor="margin" w:hAnchor="text" w:yAlign="inline"/>
                  <w:rPr>
                    <w:b w:val="0"/>
                    <w:bCs w:val="0"/>
                  </w:rPr>
                </w:pPr>
                <w:r>
                  <w:rPr>
                    <w:lang w:bidi="en-GB"/>
                  </w:rPr>
                  <w:t>A</w:t>
                </w:r>
                <w:r w:rsidR="00A74EDB">
                  <w:rPr>
                    <w:lang w:bidi="en-GB"/>
                  </w:rPr>
                  <w:t xml:space="preserve">n innovative </w:t>
                </w:r>
                <w:r>
                  <w:rPr>
                    <w:lang w:bidi="en-GB"/>
                  </w:rPr>
                  <w:t xml:space="preserve">solution to the current </w:t>
                </w:r>
                <w:r w:rsidR="00A74EDB">
                  <w:rPr>
                    <w:lang w:bidi="en-GB"/>
                  </w:rPr>
                  <w:t>inequality</w:t>
                </w:r>
                <w:r>
                  <w:rPr>
                    <w:lang w:bidi="en-GB"/>
                  </w:rPr>
                  <w:t xml:space="preserve"> issues </w:t>
                </w:r>
                <w:r w:rsidR="00A74EDB">
                  <w:rPr>
                    <w:lang w:bidi="en-GB"/>
                  </w:rPr>
                  <w:t xml:space="preserve">for children and young people </w:t>
                </w:r>
                <w:r>
                  <w:rPr>
                    <w:lang w:bidi="en-GB"/>
                  </w:rPr>
                  <w:t xml:space="preserve">in the </w:t>
                </w:r>
                <w:proofErr w:type="gramStart"/>
                <w:r w:rsidR="00E25B30">
                  <w:rPr>
                    <w:lang w:bidi="en-GB"/>
                  </w:rPr>
                  <w:t>N</w:t>
                </w:r>
                <w:r>
                  <w:rPr>
                    <w:lang w:bidi="en-GB"/>
                  </w:rPr>
                  <w:t>orth East</w:t>
                </w:r>
                <w:proofErr w:type="gramEnd"/>
                <w:r>
                  <w:rPr>
                    <w:lang w:bidi="en-GB"/>
                  </w:rPr>
                  <w:t xml:space="preserve"> of England</w:t>
                </w:r>
              </w:p>
            </w:tc>
          </w:tr>
          <w:tr w:rsidR="000F1DCE" w14:paraId="75309CF1" w14:textId="77777777" w:rsidTr="000F1DCE">
            <w:trPr>
              <w:trHeight w:val="9948"/>
            </w:trPr>
            <w:tc>
              <w:tcPr>
                <w:cnfStyle w:val="001000000000" w:firstRow="0" w:lastRow="0" w:firstColumn="1" w:lastColumn="0" w:oddVBand="0" w:evenVBand="0" w:oddHBand="0" w:evenHBand="0" w:firstRowFirstColumn="0" w:firstRowLastColumn="0" w:lastRowFirstColumn="0" w:lastRowLastColumn="0"/>
                <w:tcW w:w="10519" w:type="dxa"/>
              </w:tcPr>
              <w:p w14:paraId="573FD042" w14:textId="15EDC950" w:rsidR="00726E8F" w:rsidRPr="00726E8F" w:rsidRDefault="000F1DCE" w:rsidP="00726E8F">
                <w:pPr>
                  <w:spacing w:after="200"/>
                  <w:rPr>
                    <w:rFonts w:ascii="Franklin Gothic Book" w:hAnsi="Franklin Gothic Book"/>
                    <w:color w:val="00656B" w:themeColor="accent1" w:themeShade="BF"/>
                    <w:spacing w:val="20"/>
                    <w:sz w:val="48"/>
                    <w:szCs w:val="24"/>
                  </w:rPr>
                </w:pPr>
                <w:r>
                  <w:rPr>
                    <w:smallCaps/>
                    <w:noProof/>
                    <w:lang w:bidi="en-GB"/>
                  </w:rPr>
                  <mc:AlternateContent>
                    <mc:Choice Requires="wps">
                      <w:drawing>
                        <wp:inline distT="0" distB="0" distL="0" distR="0" wp14:anchorId="7F54D0F8" wp14:editId="52203D24">
                          <wp:extent cx="6650181" cy="2432481"/>
                          <wp:effectExtent l="0" t="0" r="0" b="6350"/>
                          <wp:docPr id="31" name="Text Box 31"/>
                          <wp:cNvGraphicFramePr/>
                          <a:graphic xmlns:a="http://schemas.openxmlformats.org/drawingml/2006/main">
                            <a:graphicData uri="http://schemas.microsoft.com/office/word/2010/wordprocessingShape">
                              <wps:wsp>
                                <wps:cNvSpPr txBox="1"/>
                                <wps:spPr>
                                  <a:xfrm>
                                    <a:off x="0" y="0"/>
                                    <a:ext cx="6650181" cy="243248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5BF34A" w14:textId="51778E24" w:rsidR="000F1DCE" w:rsidRPr="00A74EDB" w:rsidRDefault="00E25B30" w:rsidP="00A74EDB">
                                      <w:pPr>
                                        <w:pStyle w:val="Heading3"/>
                                        <w:rPr>
                                          <w:b/>
                                          <w:bCs/>
                                          <w:color w:val="008890" w:themeColor="accent1"/>
                                        </w:rPr>
                                      </w:pPr>
                                      <w:r w:rsidRPr="00A74EDB">
                                        <w:rPr>
                                          <w:b/>
                                          <w:bCs/>
                                          <w:color w:val="008890" w:themeColor="accent1"/>
                                        </w:rPr>
                                        <w:t>The Proposal</w:t>
                                      </w:r>
                                    </w:p>
                                    <w:p w14:paraId="03FF66CA" w14:textId="76A67C20" w:rsidR="000F1DCE" w:rsidRDefault="00E25B30" w:rsidP="000F1DCE">
                                      <w:pPr>
                                        <w:spacing w:after="0"/>
                                        <w:rPr>
                                          <w:lang w:bidi="en-GB"/>
                                        </w:rPr>
                                      </w:pPr>
                                      <w:r>
                                        <w:rPr>
                                          <w:lang w:bidi="en-GB"/>
                                        </w:rPr>
                                        <w:t>As an established charity we have a proven track record of supporting local families. Our charity work face to face with children and young people one to one. All our current practitioners are Children’s Nurses with Nursing and Midwifery Council Professional Registrations and are educated to degree level. We have shown this works by the increasing number of schools we work collaboratively with. We have feedback and case studies that evidence our impact</w:t>
                                      </w:r>
                                      <w:r w:rsidR="006E1BC7">
                                        <w:rPr>
                                          <w:lang w:bidi="en-GB"/>
                                        </w:rPr>
                                        <w:t xml:space="preserve">. </w:t>
                                      </w:r>
                                    </w:p>
                                    <w:p w14:paraId="287F0EFE" w14:textId="77777777" w:rsidR="006E1BC7" w:rsidRDefault="006E1BC7" w:rsidP="000F1DCE">
                                      <w:pPr>
                                        <w:spacing w:after="0"/>
                                        <w:rPr>
                                          <w:lang w:bidi="en-GB"/>
                                        </w:rPr>
                                      </w:pPr>
                                    </w:p>
                                    <w:p w14:paraId="13398EAE" w14:textId="66A54CEC" w:rsidR="006E1BC7" w:rsidRDefault="006E1BC7" w:rsidP="000F1DCE">
                                      <w:pPr>
                                        <w:spacing w:after="0"/>
                                        <w:rPr>
                                          <w:lang w:bidi="en-GB"/>
                                        </w:rPr>
                                      </w:pPr>
                                      <w:r>
                                        <w:rPr>
                                          <w:lang w:bidi="en-GB"/>
                                        </w:rPr>
                                        <w:t xml:space="preserve">An identified gap in our provision is the ability to engage parents and carers on a longer term, more </w:t>
                                      </w:r>
                                      <w:proofErr w:type="gramStart"/>
                                      <w:r>
                                        <w:rPr>
                                          <w:lang w:bidi="en-GB"/>
                                        </w:rPr>
                                        <w:t>in depth</w:t>
                                      </w:r>
                                      <w:proofErr w:type="gramEnd"/>
                                      <w:r>
                                        <w:rPr>
                                          <w:lang w:bidi="en-GB"/>
                                        </w:rPr>
                                        <w:t xml:space="preserve"> level. We have identified that we could change this by employing a Family Partner to </w:t>
                                      </w:r>
                                      <w:proofErr w:type="spellStart"/>
                                      <w:r>
                                        <w:rPr>
                                          <w:lang w:bidi="en-GB"/>
                                        </w:rPr>
                                        <w:t>compliment</w:t>
                                      </w:r>
                                      <w:proofErr w:type="spellEnd"/>
                                      <w:r>
                                        <w:rPr>
                                          <w:lang w:bidi="en-GB"/>
                                        </w:rPr>
                                        <w:t xml:space="preserve"> our existing service delivery and fill the gap.</w:t>
                                      </w:r>
                                    </w:p>
                                    <w:p w14:paraId="5A3FA2F6" w14:textId="77777777" w:rsidR="00E25B30" w:rsidRDefault="00E25B30" w:rsidP="000F1DCE">
                                      <w:pPr>
                                        <w:spacing w:after="0"/>
                                        <w:rPr>
                                          <w:lang w:bidi="en-GB"/>
                                        </w:rPr>
                                      </w:pPr>
                                    </w:p>
                                    <w:p w14:paraId="146532D5" w14:textId="77777777" w:rsidR="00E25B30" w:rsidRDefault="00E25B30" w:rsidP="000F1DCE">
                                      <w:pPr>
                                        <w:spacing w:after="0"/>
                                      </w:pPr>
                                    </w:p>
                                    <w:p w14:paraId="51CDFDB8" w14:textId="77777777" w:rsidR="006E1BC7" w:rsidRDefault="006E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54D0F8" id="Text Box 31" o:spid="_x0000_s1029" type="#_x0000_t202" style="width:523.65pt;height:1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" filled="f" stroked="f">
                          <v:textbox>
                            <w:txbxContent>
                              <w:p w14:paraId="2C5BF34A" w14:textId="51778E24" w:rsidR="000F1DCE" w:rsidRPr="00A74EDB" w:rsidRDefault="00E25B30" w:rsidP="00A74EDB">
                                <w:pPr>
                                  <w:pStyle w:val="Heading3"/>
                                  <w:rPr>
                                    <w:b/>
                                    <w:bCs/>
                                    <w:color w:val="008890" w:themeColor="accent1"/>
                                  </w:rPr>
                                </w:pPr>
                                <w:r w:rsidRPr="00A74EDB">
                                  <w:rPr>
                                    <w:b/>
                                    <w:bCs/>
                                    <w:color w:val="008890" w:themeColor="accent1"/>
                                  </w:rPr>
                                  <w:t>The Proposal</w:t>
                                </w:r>
                              </w:p>
                              <w:p w14:paraId="03FF66CA" w14:textId="76A67C20" w:rsidR="000F1DCE" w:rsidRDefault="00E25B30" w:rsidP="000F1DCE">
                                <w:pPr>
                                  <w:spacing w:after="0"/>
                                  <w:rPr>
                                    <w:lang w:bidi="en-GB"/>
                                  </w:rPr>
                                </w:pPr>
                                <w:r>
                                  <w:rPr>
                                    <w:lang w:bidi="en-GB"/>
                                  </w:rPr>
                                  <w:t>As an established charity we have a proven track record of supporting local families. Our charity work face to face with children and young people one to one. All our current practitioners are Children’s Nurses with Nursing and Midwifery Council Professional Registrations and are educated to degree level. We have shown this works by the increasing number of schools we work collaboratively with. We have feedback and case studies that evidence our impact</w:t>
                                </w:r>
                                <w:r w:rsidR="006E1BC7">
                                  <w:rPr>
                                    <w:lang w:bidi="en-GB"/>
                                  </w:rPr>
                                  <w:t xml:space="preserve">. </w:t>
                                </w:r>
                              </w:p>
                              <w:p w14:paraId="287F0EFE" w14:textId="77777777" w:rsidR="006E1BC7" w:rsidRDefault="006E1BC7" w:rsidP="000F1DCE">
                                <w:pPr>
                                  <w:spacing w:after="0"/>
                                  <w:rPr>
                                    <w:lang w:bidi="en-GB"/>
                                  </w:rPr>
                                </w:pPr>
                              </w:p>
                              <w:p w14:paraId="13398EAE" w14:textId="66A54CEC" w:rsidR="006E1BC7" w:rsidRDefault="006E1BC7" w:rsidP="000F1DCE">
                                <w:pPr>
                                  <w:spacing w:after="0"/>
                                  <w:rPr>
                                    <w:lang w:bidi="en-GB"/>
                                  </w:rPr>
                                </w:pPr>
                                <w:r>
                                  <w:rPr>
                                    <w:lang w:bidi="en-GB"/>
                                  </w:rPr>
                                  <w:t xml:space="preserve">An identified gap in our provision is the ability to engage parents and carers on a longer term, more </w:t>
                                </w:r>
                                <w:proofErr w:type="gramStart"/>
                                <w:r>
                                  <w:rPr>
                                    <w:lang w:bidi="en-GB"/>
                                  </w:rPr>
                                  <w:t>in depth</w:t>
                                </w:r>
                                <w:proofErr w:type="gramEnd"/>
                                <w:r>
                                  <w:rPr>
                                    <w:lang w:bidi="en-GB"/>
                                  </w:rPr>
                                  <w:t xml:space="preserve"> level. We have identified that we could change this by employing a Family Partner to </w:t>
                                </w:r>
                                <w:proofErr w:type="spellStart"/>
                                <w:r>
                                  <w:rPr>
                                    <w:lang w:bidi="en-GB"/>
                                  </w:rPr>
                                  <w:t>compliment</w:t>
                                </w:r>
                                <w:proofErr w:type="spellEnd"/>
                                <w:r>
                                  <w:rPr>
                                    <w:lang w:bidi="en-GB"/>
                                  </w:rPr>
                                  <w:t xml:space="preserve"> our existing service delivery and fill the gap.</w:t>
                                </w:r>
                              </w:p>
                              <w:p w14:paraId="5A3FA2F6" w14:textId="77777777" w:rsidR="00E25B30" w:rsidRDefault="00E25B30" w:rsidP="000F1DCE">
                                <w:pPr>
                                  <w:spacing w:after="0"/>
                                  <w:rPr>
                                    <w:lang w:bidi="en-GB"/>
                                  </w:rPr>
                                </w:pPr>
                              </w:p>
                              <w:p w14:paraId="146532D5" w14:textId="77777777" w:rsidR="00E25B30" w:rsidRDefault="00E25B30" w:rsidP="000F1DCE">
                                <w:pPr>
                                  <w:spacing w:after="0"/>
                                </w:pPr>
                              </w:p>
                              <w:p w14:paraId="51CDFDB8" w14:textId="77777777" w:rsidR="006E1BC7" w:rsidRDefault="006E1BC7"/>
                            </w:txbxContent>
                          </v:textbox>
                          <w10:anchorlock/>
                        </v:shape>
                      </w:pict>
                    </mc:Fallback>
                  </mc:AlternateContent>
                </w:r>
              </w:p>
              <w:p w14:paraId="6B15C072" w14:textId="3E6C6314" w:rsidR="00A74EDB" w:rsidRPr="00A74EDB" w:rsidRDefault="00A74EDB" w:rsidP="00A74EDB">
                <w:pPr>
                  <w:pStyle w:val="Heading3"/>
                  <w:rPr>
                    <w:color w:val="008890" w:themeColor="accent1"/>
                  </w:rPr>
                </w:pPr>
                <w:r w:rsidRPr="00A74EDB">
                  <w:rPr>
                    <w:color w:val="008890" w:themeColor="accent1"/>
                  </w:rPr>
                  <w:t>Problem Statement</w:t>
                </w:r>
              </w:p>
              <w:p w14:paraId="3C84D1A5" w14:textId="77777777" w:rsidR="00A74EDB" w:rsidRDefault="00A74EDB" w:rsidP="00A74EDB">
                <w:r>
                  <w:rPr>
                    <w:b w:val="0"/>
                    <w:bCs w:val="0"/>
                  </w:rPr>
                  <w:t xml:space="preserve">The data shows that children in </w:t>
                </w:r>
                <w:proofErr w:type="gramStart"/>
                <w:r>
                  <w:rPr>
                    <w:b w:val="0"/>
                    <w:bCs w:val="0"/>
                  </w:rPr>
                  <w:t>North East</w:t>
                </w:r>
                <w:proofErr w:type="gramEnd"/>
                <w:r>
                  <w:rPr>
                    <w:b w:val="0"/>
                    <w:bCs w:val="0"/>
                  </w:rPr>
                  <w:t xml:space="preserve"> England face inequality compared to children in the rest of England are. </w:t>
                </w:r>
              </w:p>
              <w:p w14:paraId="4E6B8713" w14:textId="77777777" w:rsidR="00A74EDB" w:rsidRPr="003146DF" w:rsidRDefault="00A74EDB" w:rsidP="00A74EDB">
                <w:pPr>
                  <w:pStyle w:val="ListParagraph"/>
                  <w:numPr>
                    <w:ilvl w:val="0"/>
                    <w:numId w:val="17"/>
                  </w:numPr>
                  <w:rPr>
                    <w:b w:val="0"/>
                    <w:bCs w:val="0"/>
                  </w:rPr>
                </w:pPr>
                <w:r w:rsidRPr="003146DF">
                  <w:rPr>
                    <w:b w:val="0"/>
                    <w:bCs w:val="0"/>
                  </w:rPr>
                  <w:t xml:space="preserve">more likely to live in a </w:t>
                </w:r>
                <w:proofErr w:type="gramStart"/>
                <w:r w:rsidRPr="003146DF">
                  <w:rPr>
                    <w:b w:val="0"/>
                    <w:bCs w:val="0"/>
                  </w:rPr>
                  <w:t>low income</w:t>
                </w:r>
                <w:proofErr w:type="gramEnd"/>
                <w:r w:rsidRPr="003146DF">
                  <w:rPr>
                    <w:b w:val="0"/>
                    <w:bCs w:val="0"/>
                  </w:rPr>
                  <w:t xml:space="preserve"> household, </w:t>
                </w:r>
              </w:p>
              <w:p w14:paraId="0E29BF78" w14:textId="77777777" w:rsidR="00A74EDB" w:rsidRPr="003146DF" w:rsidRDefault="00A74EDB" w:rsidP="00A74EDB">
                <w:pPr>
                  <w:pStyle w:val="ListParagraph"/>
                  <w:numPr>
                    <w:ilvl w:val="0"/>
                    <w:numId w:val="17"/>
                  </w:numPr>
                  <w:rPr>
                    <w:b w:val="0"/>
                    <w:bCs w:val="0"/>
                  </w:rPr>
                </w:pPr>
                <w:r w:rsidRPr="003146DF">
                  <w:rPr>
                    <w:b w:val="0"/>
                    <w:bCs w:val="0"/>
                  </w:rPr>
                  <w:t xml:space="preserve">much more likely to go into care, </w:t>
                </w:r>
              </w:p>
              <w:p w14:paraId="72A310B8" w14:textId="77777777" w:rsidR="00A74EDB" w:rsidRPr="003146DF" w:rsidRDefault="00A74EDB" w:rsidP="00A74EDB">
                <w:pPr>
                  <w:pStyle w:val="ListParagraph"/>
                  <w:numPr>
                    <w:ilvl w:val="0"/>
                    <w:numId w:val="17"/>
                  </w:numPr>
                  <w:rPr>
                    <w:b w:val="0"/>
                    <w:bCs w:val="0"/>
                  </w:rPr>
                </w:pPr>
                <w:r w:rsidRPr="003146DF">
                  <w:rPr>
                    <w:b w:val="0"/>
                    <w:bCs w:val="0"/>
                  </w:rPr>
                  <w:t>more likely to be obese</w:t>
                </w:r>
              </w:p>
              <w:p w14:paraId="74C55089" w14:textId="77777777" w:rsidR="00A74EDB" w:rsidRPr="003146DF" w:rsidRDefault="00A74EDB" w:rsidP="00A74EDB">
                <w:pPr>
                  <w:pStyle w:val="ListParagraph"/>
                  <w:numPr>
                    <w:ilvl w:val="0"/>
                    <w:numId w:val="17"/>
                  </w:numPr>
                  <w:rPr>
                    <w:b w:val="0"/>
                    <w:bCs w:val="0"/>
                  </w:rPr>
                </w:pPr>
                <w:r w:rsidRPr="003146DF">
                  <w:rPr>
                    <w:b w:val="0"/>
                    <w:bCs w:val="0"/>
                  </w:rPr>
                  <w:t>much more likely to have dental caries</w:t>
                </w:r>
              </w:p>
              <w:p w14:paraId="50AF94F9" w14:textId="77777777" w:rsidR="00A74EDB" w:rsidRPr="003146DF" w:rsidRDefault="00A74EDB" w:rsidP="00A74EDB">
                <w:pPr>
                  <w:pStyle w:val="ListParagraph"/>
                  <w:numPr>
                    <w:ilvl w:val="0"/>
                    <w:numId w:val="17"/>
                  </w:numPr>
                  <w:rPr>
                    <w:b w:val="0"/>
                    <w:bCs w:val="0"/>
                  </w:rPr>
                </w:pPr>
                <w:r w:rsidRPr="003146DF">
                  <w:rPr>
                    <w:b w:val="0"/>
                    <w:bCs w:val="0"/>
                  </w:rPr>
                  <w:t>more likely to be a very young parent</w:t>
                </w:r>
              </w:p>
              <w:p w14:paraId="7AF30260" w14:textId="77777777" w:rsidR="00A74EDB" w:rsidRPr="003146DF" w:rsidRDefault="00A74EDB" w:rsidP="00A74EDB">
                <w:pPr>
                  <w:pStyle w:val="ListParagraph"/>
                  <w:numPr>
                    <w:ilvl w:val="0"/>
                    <w:numId w:val="17"/>
                  </w:numPr>
                  <w:rPr>
                    <w:b w:val="0"/>
                    <w:bCs w:val="0"/>
                  </w:rPr>
                </w:pPr>
                <w:r w:rsidRPr="003146DF">
                  <w:rPr>
                    <w:b w:val="0"/>
                    <w:bCs w:val="0"/>
                  </w:rPr>
                  <w:t>much more likely to ingest alcohol to dangerous levels</w:t>
                </w:r>
              </w:p>
              <w:p w14:paraId="57AF089F" w14:textId="77777777" w:rsidR="00A74EDB" w:rsidRPr="003146DF" w:rsidRDefault="00A74EDB" w:rsidP="00A74EDB">
                <w:pPr>
                  <w:pStyle w:val="ListParagraph"/>
                  <w:numPr>
                    <w:ilvl w:val="0"/>
                    <w:numId w:val="17"/>
                  </w:numPr>
                  <w:rPr>
                    <w:b w:val="0"/>
                    <w:bCs w:val="0"/>
                  </w:rPr>
                </w:pPr>
                <w:r w:rsidRPr="003146DF">
                  <w:rPr>
                    <w:b w:val="0"/>
                    <w:bCs w:val="0"/>
                  </w:rPr>
                  <w:t>much more likely to have to go to A&amp;E as a baby or toddler</w:t>
                </w:r>
              </w:p>
              <w:p w14:paraId="70EA9D64" w14:textId="77777777" w:rsidR="00A74EDB" w:rsidRPr="003146DF" w:rsidRDefault="00A74EDB" w:rsidP="00A74EDB">
                <w:pPr>
                  <w:pStyle w:val="ListParagraph"/>
                  <w:numPr>
                    <w:ilvl w:val="0"/>
                    <w:numId w:val="17"/>
                  </w:numPr>
                  <w:rPr>
                    <w:b w:val="0"/>
                    <w:bCs w:val="0"/>
                  </w:rPr>
                </w:pPr>
                <w:r w:rsidRPr="003146DF">
                  <w:rPr>
                    <w:b w:val="0"/>
                    <w:bCs w:val="0"/>
                  </w:rPr>
                  <w:t>more likely to be diagnosed with a mental health condition</w:t>
                </w:r>
              </w:p>
              <w:p w14:paraId="73A4F92A" w14:textId="77777777" w:rsidR="00A74EDB" w:rsidRPr="003146DF" w:rsidRDefault="00A74EDB" w:rsidP="00A74EDB">
                <w:pPr>
                  <w:pStyle w:val="ListParagraph"/>
                  <w:numPr>
                    <w:ilvl w:val="0"/>
                    <w:numId w:val="17"/>
                  </w:numPr>
                  <w:rPr>
                    <w:b w:val="0"/>
                    <w:bCs w:val="0"/>
                  </w:rPr>
                </w:pPr>
                <w:r w:rsidRPr="003146DF">
                  <w:rPr>
                    <w:b w:val="0"/>
                    <w:bCs w:val="0"/>
                  </w:rPr>
                  <w:t xml:space="preserve">much more likely to have to go to hospital because of </w:t>
                </w:r>
                <w:proofErr w:type="spellStart"/>
                <w:r w:rsidRPr="003146DF">
                  <w:rPr>
                    <w:b w:val="0"/>
                    <w:bCs w:val="0"/>
                  </w:rPr>
                  <w:t>self harm</w:t>
                </w:r>
                <w:proofErr w:type="spellEnd"/>
              </w:p>
              <w:p w14:paraId="7310DFF7" w14:textId="77777777" w:rsidR="00A74EDB" w:rsidRDefault="00A74EDB" w:rsidP="00A74EDB">
                <w:pPr>
                  <w:rPr>
                    <w:b w:val="0"/>
                    <w:bCs w:val="0"/>
                  </w:rPr>
                </w:pPr>
              </w:p>
              <w:p w14:paraId="08FCF01B" w14:textId="77777777" w:rsidR="00A74EDB" w:rsidRDefault="00A74EDB" w:rsidP="00A74EDB">
                <w:pPr>
                  <w:rPr>
                    <w:b w:val="0"/>
                    <w:bCs w:val="0"/>
                  </w:rPr>
                </w:pPr>
              </w:p>
              <w:p w14:paraId="4AF036EE" w14:textId="77777777" w:rsidR="00A74EDB" w:rsidRDefault="00A74EDB" w:rsidP="00A74EDB">
                <w:pPr>
                  <w:rPr>
                    <w:b w:val="0"/>
                    <w:bCs w:val="0"/>
                  </w:rPr>
                </w:pPr>
              </w:p>
              <w:p w14:paraId="26EE3F7A" w14:textId="77777777" w:rsidR="00A74EDB" w:rsidRDefault="00A74EDB" w:rsidP="00A74EDB">
                <w:pPr>
                  <w:rPr>
                    <w:b w:val="0"/>
                    <w:bCs w:val="0"/>
                  </w:rPr>
                </w:pPr>
              </w:p>
              <w:p w14:paraId="0626FF70" w14:textId="77777777" w:rsidR="00A74EDB" w:rsidRDefault="00A74EDB" w:rsidP="00A74EDB">
                <w:pPr>
                  <w:rPr>
                    <w:b w:val="0"/>
                    <w:bCs w:val="0"/>
                  </w:rPr>
                </w:pPr>
              </w:p>
              <w:p w14:paraId="121271FE" w14:textId="77777777" w:rsidR="00A74EDB" w:rsidRDefault="00A74EDB" w:rsidP="00A74EDB"/>
              <w:p w14:paraId="2058A749" w14:textId="77777777" w:rsidR="00A74EDB" w:rsidRPr="00A74EDB" w:rsidRDefault="00A74EDB" w:rsidP="00A74EDB"/>
              <w:p w14:paraId="1B61AF61" w14:textId="40BF751E" w:rsidR="00726E8F" w:rsidRDefault="00D619F8" w:rsidP="00726E8F">
                <w:r>
                  <w:lastRenderedPageBreak/>
                  <w:t xml:space="preserve">Statistics comparing how the lives of children in the </w:t>
                </w:r>
                <w:proofErr w:type="gramStart"/>
                <w:r>
                  <w:t>North East</w:t>
                </w:r>
                <w:proofErr w:type="gramEnd"/>
                <w:r>
                  <w:t xml:space="preserve"> compare to th</w:t>
                </w:r>
                <w:r w:rsidR="00A74EDB">
                  <w:t>e rest</w:t>
                </w:r>
                <w:r>
                  <w:t xml:space="preserve"> </w:t>
                </w:r>
                <w:r w:rsidR="00A74EDB">
                  <w:t>of</w:t>
                </w:r>
                <w:r>
                  <w:t xml:space="preserve"> England</w:t>
                </w:r>
              </w:p>
              <w:tbl>
                <w:tblPr>
                  <w:tblStyle w:val="TableGrid"/>
                  <w:tblW w:w="0" w:type="auto"/>
                  <w:tblLook w:val="04A0" w:firstRow="1" w:lastRow="0" w:firstColumn="1" w:lastColumn="0" w:noHBand="0" w:noVBand="1"/>
                </w:tblPr>
                <w:tblGrid>
                  <w:gridCol w:w="3391"/>
                  <w:gridCol w:w="3391"/>
                  <w:gridCol w:w="3392"/>
                </w:tblGrid>
                <w:tr w:rsidR="00726E8F" w14:paraId="3A0DD005" w14:textId="77777777" w:rsidTr="008336AB">
                  <w:tc>
                    <w:tcPr>
                      <w:tcW w:w="3391" w:type="dxa"/>
                    </w:tcPr>
                    <w:p w14:paraId="0D91E692" w14:textId="7C68EF25" w:rsidR="00726E8F" w:rsidRDefault="00A74EDB" w:rsidP="004269C8">
                      <w:pPr>
                        <w:framePr w:hSpace="180" w:wrap="around" w:vAnchor="text" w:hAnchor="margin" w:xAlign="center" w:y="-12904"/>
                      </w:pPr>
                      <w:r>
                        <w:t>Indicator</w:t>
                      </w:r>
                    </w:p>
                  </w:tc>
                  <w:tc>
                    <w:tcPr>
                      <w:tcW w:w="3391" w:type="dxa"/>
                    </w:tcPr>
                    <w:p w14:paraId="314729B6" w14:textId="77777777" w:rsidR="00726E8F" w:rsidRDefault="00726E8F" w:rsidP="004269C8">
                      <w:pPr>
                        <w:framePr w:hSpace="180" w:wrap="around" w:vAnchor="text" w:hAnchor="margin" w:xAlign="center" w:y="-12904"/>
                      </w:pPr>
                      <w:r>
                        <w:t>NE</w:t>
                      </w:r>
                    </w:p>
                  </w:tc>
                  <w:tc>
                    <w:tcPr>
                      <w:tcW w:w="3392" w:type="dxa"/>
                    </w:tcPr>
                    <w:p w14:paraId="1217E736" w14:textId="77777777" w:rsidR="00726E8F" w:rsidRDefault="00726E8F" w:rsidP="004269C8">
                      <w:pPr>
                        <w:framePr w:hSpace="180" w:wrap="around" w:vAnchor="text" w:hAnchor="margin" w:xAlign="center" w:y="-12904"/>
                      </w:pPr>
                      <w:r>
                        <w:t>England</w:t>
                      </w:r>
                    </w:p>
                  </w:tc>
                </w:tr>
                <w:tr w:rsidR="00726E8F" w14:paraId="0E2CB5F8" w14:textId="77777777" w:rsidTr="008336AB">
                  <w:tc>
                    <w:tcPr>
                      <w:tcW w:w="3391" w:type="dxa"/>
                    </w:tcPr>
                    <w:p w14:paraId="3EF21BA5" w14:textId="77777777" w:rsidR="00726E8F" w:rsidRDefault="00726E8F" w:rsidP="004269C8">
                      <w:pPr>
                        <w:framePr w:hSpace="180" w:wrap="around" w:vAnchor="text" w:hAnchor="margin" w:xAlign="center" w:y="-12904"/>
                      </w:pPr>
                      <w:r>
                        <w:t xml:space="preserve">Children living in absolute </w:t>
                      </w:r>
                      <w:proofErr w:type="gramStart"/>
                      <w:r>
                        <w:t>low income</w:t>
                      </w:r>
                      <w:proofErr w:type="gramEnd"/>
                      <w:r>
                        <w:t xml:space="preserve"> families (under 16s) 2023/24</w:t>
                      </w:r>
                    </w:p>
                  </w:tc>
                  <w:tc>
                    <w:tcPr>
                      <w:tcW w:w="3391" w:type="dxa"/>
                    </w:tcPr>
                    <w:p w14:paraId="691B5BE3" w14:textId="77777777" w:rsidR="00726E8F" w:rsidRDefault="00726E8F" w:rsidP="004269C8">
                      <w:pPr>
                        <w:framePr w:hSpace="180" w:wrap="around" w:vAnchor="text" w:hAnchor="margin" w:xAlign="center" w:y="-12904"/>
                      </w:pPr>
                      <w:r>
                        <w:t>24.4%</w:t>
                      </w:r>
                    </w:p>
                  </w:tc>
                  <w:tc>
                    <w:tcPr>
                      <w:tcW w:w="3392" w:type="dxa"/>
                    </w:tcPr>
                    <w:p w14:paraId="59A0F03A" w14:textId="77777777" w:rsidR="00726E8F" w:rsidRDefault="00726E8F" w:rsidP="004269C8">
                      <w:pPr>
                        <w:framePr w:hSpace="180" w:wrap="around" w:vAnchor="text" w:hAnchor="margin" w:xAlign="center" w:y="-12904"/>
                      </w:pPr>
                      <w:r>
                        <w:t>19.1%</w:t>
                      </w:r>
                    </w:p>
                  </w:tc>
                </w:tr>
                <w:tr w:rsidR="00726E8F" w14:paraId="26351F92" w14:textId="77777777" w:rsidTr="008336AB">
                  <w:tc>
                    <w:tcPr>
                      <w:tcW w:w="3391" w:type="dxa"/>
                    </w:tcPr>
                    <w:p w14:paraId="644D96DA" w14:textId="77777777" w:rsidR="00726E8F" w:rsidRPr="00402A99" w:rsidRDefault="00726E8F" w:rsidP="004269C8">
                      <w:pPr>
                        <w:framePr w:hSpace="180" w:wrap="around" w:vAnchor="text" w:hAnchor="margin" w:xAlign="center" w:y="-12904"/>
                        <w:rPr>
                          <w:b/>
                          <w:bCs/>
                        </w:rPr>
                      </w:pPr>
                      <w:r w:rsidRPr="00402A99">
                        <w:t xml:space="preserve">Children in relative </w:t>
                      </w:r>
                      <w:proofErr w:type="gramStart"/>
                      <w:r w:rsidRPr="00402A99">
                        <w:t>low income</w:t>
                      </w:r>
                      <w:proofErr w:type="gramEnd"/>
                      <w:r w:rsidRPr="00402A99">
                        <w:t xml:space="preserve"> families (under 16s)</w:t>
                      </w:r>
                      <w:r w:rsidRPr="00C7133B">
                        <w:t xml:space="preserve"> </w:t>
                      </w:r>
                      <w:r w:rsidRPr="00402A99">
                        <w:t>2023/24</w:t>
                      </w:r>
                    </w:p>
                  </w:tc>
                  <w:tc>
                    <w:tcPr>
                      <w:tcW w:w="3391" w:type="dxa"/>
                    </w:tcPr>
                    <w:p w14:paraId="0FA10609" w14:textId="77777777" w:rsidR="00726E8F" w:rsidRDefault="00726E8F" w:rsidP="004269C8">
                      <w:pPr>
                        <w:framePr w:hSpace="180" w:wrap="around" w:vAnchor="text" w:hAnchor="margin" w:xAlign="center" w:y="-12904"/>
                      </w:pPr>
                      <w:r>
                        <w:t>28.4%</w:t>
                      </w:r>
                    </w:p>
                  </w:tc>
                  <w:tc>
                    <w:tcPr>
                      <w:tcW w:w="3392" w:type="dxa"/>
                    </w:tcPr>
                    <w:p w14:paraId="2F713CC5" w14:textId="77777777" w:rsidR="00726E8F" w:rsidRDefault="00726E8F" w:rsidP="004269C8">
                      <w:pPr>
                        <w:framePr w:hSpace="180" w:wrap="around" w:vAnchor="text" w:hAnchor="margin" w:xAlign="center" w:y="-12904"/>
                      </w:pPr>
                      <w:r>
                        <w:t>22.1%</w:t>
                      </w:r>
                    </w:p>
                  </w:tc>
                </w:tr>
                <w:tr w:rsidR="00726E8F" w14:paraId="7FEEAA73" w14:textId="77777777" w:rsidTr="008336AB">
                  <w:tc>
                    <w:tcPr>
                      <w:tcW w:w="3391" w:type="dxa"/>
                    </w:tcPr>
                    <w:p w14:paraId="5F08DAE3" w14:textId="6D9216C3" w:rsidR="00726E8F" w:rsidRPr="00402A99" w:rsidRDefault="00726E8F" w:rsidP="004269C8">
                      <w:pPr>
                        <w:framePr w:hSpace="180" w:wrap="around" w:vAnchor="text" w:hAnchor="margin" w:xAlign="center" w:y="-12904"/>
                        <w:rPr>
                          <w:b/>
                          <w:bCs/>
                        </w:rPr>
                      </w:pPr>
                      <w:r w:rsidRPr="00402A99">
                        <w:t>Children in care</w:t>
                      </w:r>
                      <w:r>
                        <w:rPr>
                          <w:b/>
                          <w:bCs/>
                        </w:rPr>
                        <w:t xml:space="preserve"> </w:t>
                      </w:r>
                      <w:r w:rsidRPr="00402A99">
                        <w:t>2023/24</w:t>
                      </w:r>
                      <w:r w:rsidR="00D619F8">
                        <w:t xml:space="preserve"> per 100,000</w:t>
                      </w:r>
                    </w:p>
                  </w:tc>
                  <w:tc>
                    <w:tcPr>
                      <w:tcW w:w="3391" w:type="dxa"/>
                    </w:tcPr>
                    <w:p w14:paraId="71C20ECD" w14:textId="77777777" w:rsidR="00726E8F" w:rsidRDefault="00726E8F" w:rsidP="004269C8">
                      <w:pPr>
                        <w:framePr w:hSpace="180" w:wrap="around" w:vAnchor="text" w:hAnchor="margin" w:xAlign="center" w:y="-12904"/>
                      </w:pPr>
                      <w:r>
                        <w:t>114</w:t>
                      </w:r>
                    </w:p>
                  </w:tc>
                  <w:tc>
                    <w:tcPr>
                      <w:tcW w:w="3392" w:type="dxa"/>
                    </w:tcPr>
                    <w:p w14:paraId="3CBED498" w14:textId="77777777" w:rsidR="00726E8F" w:rsidRDefault="00726E8F" w:rsidP="004269C8">
                      <w:pPr>
                        <w:framePr w:hSpace="180" w:wrap="around" w:vAnchor="text" w:hAnchor="margin" w:xAlign="center" w:y="-12904"/>
                      </w:pPr>
                      <w:r>
                        <w:t>70</w:t>
                      </w:r>
                    </w:p>
                  </w:tc>
                </w:tr>
                <w:tr w:rsidR="00726E8F" w14:paraId="61BB965E" w14:textId="77777777" w:rsidTr="008336AB">
                  <w:tc>
                    <w:tcPr>
                      <w:tcW w:w="3391" w:type="dxa"/>
                    </w:tcPr>
                    <w:p w14:paraId="020DF8D0" w14:textId="77777777" w:rsidR="00726E8F" w:rsidRDefault="00726E8F" w:rsidP="004269C8">
                      <w:pPr>
                        <w:framePr w:hSpace="180" w:wrap="around" w:vAnchor="text" w:hAnchor="margin" w:xAlign="center" w:y="-12904"/>
                      </w:pPr>
                      <w:r>
                        <w:t>Obesity in Reception 2024/25</w:t>
                      </w:r>
                    </w:p>
                  </w:tc>
                  <w:tc>
                    <w:tcPr>
                      <w:tcW w:w="3391" w:type="dxa"/>
                    </w:tcPr>
                    <w:p w14:paraId="6D0F00ED" w14:textId="77777777" w:rsidR="00726E8F" w:rsidRDefault="00726E8F" w:rsidP="004269C8">
                      <w:pPr>
                        <w:framePr w:hSpace="180" w:wrap="around" w:vAnchor="text" w:hAnchor="margin" w:xAlign="center" w:y="-12904"/>
                      </w:pPr>
                      <w:r>
                        <w:t>12.4%</w:t>
                      </w:r>
                    </w:p>
                  </w:tc>
                  <w:tc>
                    <w:tcPr>
                      <w:tcW w:w="3392" w:type="dxa"/>
                    </w:tcPr>
                    <w:p w14:paraId="73A37B3C" w14:textId="77777777" w:rsidR="00726E8F" w:rsidRDefault="00726E8F" w:rsidP="004269C8">
                      <w:pPr>
                        <w:framePr w:hSpace="180" w:wrap="around" w:vAnchor="text" w:hAnchor="margin" w:xAlign="center" w:y="-12904"/>
                      </w:pPr>
                      <w:r>
                        <w:t>10.5%</w:t>
                      </w:r>
                    </w:p>
                  </w:tc>
                </w:tr>
                <w:tr w:rsidR="00726E8F" w14:paraId="3EB5CA77" w14:textId="77777777" w:rsidTr="008336AB">
                  <w:tc>
                    <w:tcPr>
                      <w:tcW w:w="3391" w:type="dxa"/>
                    </w:tcPr>
                    <w:p w14:paraId="748491CD" w14:textId="77777777" w:rsidR="00726E8F" w:rsidRDefault="00726E8F" w:rsidP="004269C8">
                      <w:pPr>
                        <w:framePr w:hSpace="180" w:wrap="around" w:vAnchor="text" w:hAnchor="margin" w:xAlign="center" w:y="-12904"/>
                      </w:pPr>
                      <w:r>
                        <w:t>Obesity in Year 6 2024/25</w:t>
                      </w:r>
                    </w:p>
                  </w:tc>
                  <w:tc>
                    <w:tcPr>
                      <w:tcW w:w="3391" w:type="dxa"/>
                    </w:tcPr>
                    <w:p w14:paraId="1CDA56C4" w14:textId="77777777" w:rsidR="00726E8F" w:rsidRDefault="00726E8F" w:rsidP="004269C8">
                      <w:pPr>
                        <w:framePr w:hSpace="180" w:wrap="around" w:vAnchor="text" w:hAnchor="margin" w:xAlign="center" w:y="-12904"/>
                      </w:pPr>
                      <w:r>
                        <w:t>25%</w:t>
                      </w:r>
                    </w:p>
                  </w:tc>
                  <w:tc>
                    <w:tcPr>
                      <w:tcW w:w="3392" w:type="dxa"/>
                    </w:tcPr>
                    <w:p w14:paraId="7F3F6940" w14:textId="77777777" w:rsidR="00726E8F" w:rsidRDefault="00726E8F" w:rsidP="004269C8">
                      <w:pPr>
                        <w:framePr w:hSpace="180" w:wrap="around" w:vAnchor="text" w:hAnchor="margin" w:xAlign="center" w:y="-12904"/>
                      </w:pPr>
                      <w:r>
                        <w:t>22.2%</w:t>
                      </w:r>
                    </w:p>
                  </w:tc>
                </w:tr>
                <w:tr w:rsidR="00726E8F" w14:paraId="5CCD2AA3" w14:textId="77777777" w:rsidTr="008336AB">
                  <w:tc>
                    <w:tcPr>
                      <w:tcW w:w="3391" w:type="dxa"/>
                    </w:tcPr>
                    <w:p w14:paraId="2AA84140" w14:textId="33B32100" w:rsidR="00726E8F" w:rsidRPr="00C7133B" w:rsidRDefault="00726E8F" w:rsidP="004269C8">
                      <w:pPr>
                        <w:framePr w:hSpace="180" w:wrap="around" w:vAnchor="text" w:hAnchor="margin" w:xAlign="center" w:y="-12904"/>
                      </w:pPr>
                      <w:r w:rsidRPr="00402A99">
                        <w:t>Hospital admissions for dental caries (0 to 5 years)</w:t>
                      </w:r>
                      <w:r w:rsidRPr="00C7133B">
                        <w:t xml:space="preserve"> </w:t>
                      </w:r>
                      <w:r w:rsidRPr="00402A99">
                        <w:t>2021/22 - 23/24</w:t>
                      </w:r>
                      <w:r w:rsidR="00BF7DC0">
                        <w:t xml:space="preserve"> per 100,000</w:t>
                      </w:r>
                    </w:p>
                  </w:tc>
                  <w:tc>
                    <w:tcPr>
                      <w:tcW w:w="3391" w:type="dxa"/>
                    </w:tcPr>
                    <w:p w14:paraId="13DBF391" w14:textId="77777777" w:rsidR="00726E8F" w:rsidRDefault="00726E8F" w:rsidP="004269C8">
                      <w:pPr>
                        <w:framePr w:hSpace="180" w:wrap="around" w:vAnchor="text" w:hAnchor="margin" w:xAlign="center" w:y="-12904"/>
                      </w:pPr>
                      <w:r>
                        <w:t>443.4</w:t>
                      </w:r>
                    </w:p>
                  </w:tc>
                  <w:tc>
                    <w:tcPr>
                      <w:tcW w:w="3392" w:type="dxa"/>
                    </w:tcPr>
                    <w:p w14:paraId="781BC7CE" w14:textId="77777777" w:rsidR="00726E8F" w:rsidRDefault="00726E8F" w:rsidP="004269C8">
                      <w:pPr>
                        <w:framePr w:hSpace="180" w:wrap="around" w:vAnchor="text" w:hAnchor="margin" w:xAlign="center" w:y="-12904"/>
                      </w:pPr>
                      <w:r>
                        <w:t>207.2</w:t>
                      </w:r>
                    </w:p>
                  </w:tc>
                </w:tr>
                <w:tr w:rsidR="00726E8F" w14:paraId="25179B77" w14:textId="77777777" w:rsidTr="008336AB">
                  <w:tc>
                    <w:tcPr>
                      <w:tcW w:w="3391" w:type="dxa"/>
                    </w:tcPr>
                    <w:p w14:paraId="394FDDC4" w14:textId="68D437A8" w:rsidR="00726E8F" w:rsidRPr="00C7133B" w:rsidRDefault="00726E8F" w:rsidP="004269C8">
                      <w:pPr>
                        <w:framePr w:hSpace="180" w:wrap="around" w:vAnchor="text" w:hAnchor="margin" w:xAlign="center" w:y="-12904"/>
                      </w:pPr>
                      <w:r w:rsidRPr="00726E8F">
                        <w:t>Deliveries to women aged 12 to 17</w:t>
                      </w:r>
                      <w:r w:rsidR="00C7133B" w:rsidRPr="00C7133B">
                        <w:t xml:space="preserve"> </w:t>
                      </w:r>
                      <w:r w:rsidRPr="00726E8F">
                        <w:t>2023/24</w:t>
                      </w:r>
                    </w:p>
                  </w:tc>
                  <w:tc>
                    <w:tcPr>
                      <w:tcW w:w="3391" w:type="dxa"/>
                    </w:tcPr>
                    <w:p w14:paraId="47FB8005" w14:textId="179CCAC1" w:rsidR="00726E8F" w:rsidRDefault="00726E8F" w:rsidP="004269C8">
                      <w:pPr>
                        <w:framePr w:hSpace="180" w:wrap="around" w:vAnchor="text" w:hAnchor="margin" w:xAlign="center" w:y="-12904"/>
                      </w:pPr>
                      <w:r>
                        <w:t>1.1%</w:t>
                      </w:r>
                    </w:p>
                  </w:tc>
                  <w:tc>
                    <w:tcPr>
                      <w:tcW w:w="3392" w:type="dxa"/>
                    </w:tcPr>
                    <w:p w14:paraId="166B152A" w14:textId="10766A8F" w:rsidR="00726E8F" w:rsidRDefault="00726E8F" w:rsidP="004269C8">
                      <w:pPr>
                        <w:framePr w:hSpace="180" w:wrap="around" w:vAnchor="text" w:hAnchor="margin" w:xAlign="center" w:y="-12904"/>
                      </w:pPr>
                      <w:r>
                        <w:t>0.6%</w:t>
                      </w:r>
                    </w:p>
                  </w:tc>
                </w:tr>
                <w:tr w:rsidR="00726E8F" w14:paraId="420B112B" w14:textId="77777777" w:rsidTr="008336AB">
                  <w:tc>
                    <w:tcPr>
                      <w:tcW w:w="3391" w:type="dxa"/>
                    </w:tcPr>
                    <w:p w14:paraId="77ACE42D" w14:textId="64FEACD6" w:rsidR="00726E8F" w:rsidRPr="00C7133B" w:rsidRDefault="00726E8F" w:rsidP="004269C8">
                      <w:pPr>
                        <w:framePr w:hSpace="180" w:wrap="around" w:vAnchor="text" w:hAnchor="margin" w:xAlign="center" w:y="-12904"/>
                      </w:pPr>
                      <w:r w:rsidRPr="00726E8F">
                        <w:t>Admission episodes for alcohol-specific conditions (under 18 years)</w:t>
                      </w:r>
                      <w:r w:rsidR="00C7133B" w:rsidRPr="00C7133B">
                        <w:t xml:space="preserve"> </w:t>
                      </w:r>
                      <w:r w:rsidRPr="00726E8F">
                        <w:t>2021/22 - 23/24</w:t>
                      </w:r>
                    </w:p>
                  </w:tc>
                  <w:tc>
                    <w:tcPr>
                      <w:tcW w:w="3391" w:type="dxa"/>
                    </w:tcPr>
                    <w:p w14:paraId="3EBA794D" w14:textId="6FF94CA2" w:rsidR="00726E8F" w:rsidRDefault="00726E8F" w:rsidP="004269C8">
                      <w:pPr>
                        <w:framePr w:hSpace="180" w:wrap="around" w:vAnchor="text" w:hAnchor="margin" w:xAlign="center" w:y="-12904"/>
                      </w:pPr>
                      <w:r>
                        <w:t>44.1%</w:t>
                      </w:r>
                    </w:p>
                  </w:tc>
                  <w:tc>
                    <w:tcPr>
                      <w:tcW w:w="3392" w:type="dxa"/>
                    </w:tcPr>
                    <w:p w14:paraId="12CC48A1" w14:textId="3F1C8B23" w:rsidR="00726E8F" w:rsidRDefault="00726E8F" w:rsidP="004269C8">
                      <w:pPr>
                        <w:framePr w:hSpace="180" w:wrap="around" w:vAnchor="text" w:hAnchor="margin" w:xAlign="center" w:y="-12904"/>
                      </w:pPr>
                      <w:r>
                        <w:t>22.6%</w:t>
                      </w:r>
                    </w:p>
                  </w:tc>
                </w:tr>
                <w:tr w:rsidR="00726E8F" w14:paraId="64C3A1BC" w14:textId="77777777" w:rsidTr="008336AB">
                  <w:tc>
                    <w:tcPr>
                      <w:tcW w:w="3391" w:type="dxa"/>
                    </w:tcPr>
                    <w:p w14:paraId="26D4C6C2" w14:textId="1F34DD3A" w:rsidR="00726E8F" w:rsidRPr="00C7133B" w:rsidRDefault="00726E8F" w:rsidP="004269C8">
                      <w:pPr>
                        <w:framePr w:hSpace="180" w:wrap="around" w:vAnchor="text" w:hAnchor="margin" w:xAlign="center" w:y="-12904"/>
                      </w:pPr>
                      <w:r w:rsidRPr="00726E8F">
                        <w:t>A&amp;E attendances (0 to 4 years)</w:t>
                      </w:r>
                      <w:r w:rsidR="00C7133B" w:rsidRPr="00C7133B">
                        <w:t xml:space="preserve"> </w:t>
                      </w:r>
                      <w:r w:rsidRPr="00726E8F">
                        <w:t>2023/24</w:t>
                      </w:r>
                      <w:r w:rsidR="00BF7DC0">
                        <w:t xml:space="preserve"> per 100,000</w:t>
                      </w:r>
                    </w:p>
                  </w:tc>
                  <w:tc>
                    <w:tcPr>
                      <w:tcW w:w="3391" w:type="dxa"/>
                    </w:tcPr>
                    <w:p w14:paraId="4BD9D765" w14:textId="4806514A" w:rsidR="00726E8F" w:rsidRDefault="00726E8F" w:rsidP="004269C8">
                      <w:pPr>
                        <w:framePr w:hSpace="180" w:wrap="around" w:vAnchor="text" w:hAnchor="margin" w:xAlign="center" w:y="-12904"/>
                      </w:pPr>
                      <w:r>
                        <w:t>1034.2</w:t>
                      </w:r>
                    </w:p>
                  </w:tc>
                  <w:tc>
                    <w:tcPr>
                      <w:tcW w:w="3392" w:type="dxa"/>
                    </w:tcPr>
                    <w:p w14:paraId="7F290C23" w14:textId="59859FEF" w:rsidR="00726E8F" w:rsidRDefault="00726E8F" w:rsidP="004269C8">
                      <w:pPr>
                        <w:framePr w:hSpace="180" w:wrap="around" w:vAnchor="text" w:hAnchor="margin" w:xAlign="center" w:y="-12904"/>
                      </w:pPr>
                      <w:r>
                        <w:t>750.7</w:t>
                      </w:r>
                    </w:p>
                  </w:tc>
                </w:tr>
                <w:tr w:rsidR="00726E8F" w14:paraId="304486BA" w14:textId="77777777" w:rsidTr="008336AB">
                  <w:tc>
                    <w:tcPr>
                      <w:tcW w:w="3391" w:type="dxa"/>
                    </w:tcPr>
                    <w:p w14:paraId="3C3EA1F2" w14:textId="215ACB1D" w:rsidR="00726E8F" w:rsidRPr="00C7133B" w:rsidRDefault="00726E8F" w:rsidP="004269C8">
                      <w:pPr>
                        <w:framePr w:hSpace="180" w:wrap="around" w:vAnchor="text" w:hAnchor="margin" w:xAlign="center" w:y="-12904"/>
                      </w:pPr>
                      <w:r w:rsidRPr="00726E8F">
                        <w:t>Hospital admissions for mental health conditions (under 18 years)</w:t>
                      </w:r>
                      <w:r w:rsidR="00C7133B" w:rsidRPr="00C7133B">
                        <w:t xml:space="preserve"> </w:t>
                      </w:r>
                      <w:r w:rsidRPr="00726E8F">
                        <w:t>2023/24</w:t>
                      </w:r>
                    </w:p>
                  </w:tc>
                  <w:tc>
                    <w:tcPr>
                      <w:tcW w:w="3391" w:type="dxa"/>
                    </w:tcPr>
                    <w:p w14:paraId="49D7A372" w14:textId="0CE71B99" w:rsidR="00726E8F" w:rsidRDefault="0056772D" w:rsidP="004269C8">
                      <w:pPr>
                        <w:framePr w:hSpace="180" w:wrap="around" w:vAnchor="text" w:hAnchor="margin" w:xAlign="center" w:y="-12904"/>
                      </w:pPr>
                      <w:r>
                        <w:t>88.7</w:t>
                      </w:r>
                    </w:p>
                  </w:tc>
                  <w:tc>
                    <w:tcPr>
                      <w:tcW w:w="3392" w:type="dxa"/>
                    </w:tcPr>
                    <w:p w14:paraId="70A620C8" w14:textId="3E280E16" w:rsidR="00726E8F" w:rsidRDefault="0056772D" w:rsidP="004269C8">
                      <w:pPr>
                        <w:framePr w:hSpace="180" w:wrap="around" w:vAnchor="text" w:hAnchor="margin" w:xAlign="center" w:y="-12904"/>
                      </w:pPr>
                      <w:r>
                        <w:t>80.2</w:t>
                      </w:r>
                    </w:p>
                  </w:tc>
                </w:tr>
                <w:tr w:rsidR="0056772D" w14:paraId="2F7D38DB" w14:textId="77777777" w:rsidTr="008336AB">
                  <w:tc>
                    <w:tcPr>
                      <w:tcW w:w="3391" w:type="dxa"/>
                    </w:tcPr>
                    <w:p w14:paraId="49ECD26C" w14:textId="56580A4E" w:rsidR="0056772D" w:rsidRPr="00C7133B" w:rsidRDefault="0056772D" w:rsidP="004269C8">
                      <w:pPr>
                        <w:framePr w:hSpace="180" w:wrap="around" w:vAnchor="text" w:hAnchor="margin" w:xAlign="center" w:y="-12904"/>
                      </w:pPr>
                      <w:r w:rsidRPr="0056772D">
                        <w:t xml:space="preserve">Hospital admissions </w:t>
                      </w:r>
                      <w:proofErr w:type="gramStart"/>
                      <w:r w:rsidRPr="0056772D">
                        <w:t>as a result of</w:t>
                      </w:r>
                      <w:proofErr w:type="gramEnd"/>
                      <w:r w:rsidRPr="0056772D">
                        <w:t xml:space="preserve"> self-harm (10 to 24 years)2023/24</w:t>
                      </w:r>
                      <w:r w:rsidR="00BF7DC0">
                        <w:t xml:space="preserve"> per 100,000</w:t>
                      </w:r>
                    </w:p>
                  </w:tc>
                  <w:tc>
                    <w:tcPr>
                      <w:tcW w:w="3391" w:type="dxa"/>
                    </w:tcPr>
                    <w:p w14:paraId="1D5150FA" w14:textId="4282960A" w:rsidR="0056772D" w:rsidRDefault="0056772D" w:rsidP="004269C8">
                      <w:pPr>
                        <w:framePr w:hSpace="180" w:wrap="around" w:vAnchor="text" w:hAnchor="margin" w:xAlign="center" w:y="-12904"/>
                      </w:pPr>
                      <w:r>
                        <w:t>397</w:t>
                      </w:r>
                    </w:p>
                  </w:tc>
                  <w:tc>
                    <w:tcPr>
                      <w:tcW w:w="3392" w:type="dxa"/>
                    </w:tcPr>
                    <w:p w14:paraId="539C5532" w14:textId="70711C92" w:rsidR="0056772D" w:rsidRDefault="0056772D" w:rsidP="004269C8">
                      <w:pPr>
                        <w:framePr w:hSpace="180" w:wrap="around" w:vAnchor="text" w:hAnchor="margin" w:xAlign="center" w:y="-12904"/>
                      </w:pPr>
                      <w:r>
                        <w:t>266.6</w:t>
                      </w:r>
                    </w:p>
                  </w:tc>
                </w:tr>
              </w:tbl>
              <w:p w14:paraId="247FA18E" w14:textId="2148F73E" w:rsidR="00726E8F" w:rsidRPr="00C7133B" w:rsidRDefault="00C7133B" w:rsidP="00726E8F">
                <w:pPr>
                  <w:ind w:firstLine="720"/>
                  <w:rPr>
                    <w:rFonts w:ascii="Franklin Gothic Book" w:hAnsi="Franklin Gothic Book"/>
                    <w:color w:val="00656B" w:themeColor="accent1" w:themeShade="BF"/>
                    <w:spacing w:val="20"/>
                    <w:szCs w:val="8"/>
                  </w:rPr>
                </w:pPr>
                <w:r w:rsidRPr="00C7133B">
                  <w:rPr>
                    <w:rFonts w:ascii="Franklin Gothic Book" w:hAnsi="Franklin Gothic Book"/>
                    <w:color w:val="00656B" w:themeColor="accent1" w:themeShade="BF"/>
                    <w:spacing w:val="20"/>
                    <w:szCs w:val="8"/>
                  </w:rPr>
                  <w:t xml:space="preserve">Reference: </w:t>
                </w:r>
                <w:hyperlink r:id="rId10" w:history="1">
                  <w:r w:rsidRPr="00C7133B">
                    <w:rPr>
                      <w:rStyle w:val="Hyperlink"/>
                      <w:rFonts w:ascii="Franklin Gothic Book" w:hAnsi="Franklin Gothic Book"/>
                      <w:spacing w:val="20"/>
                      <w:szCs w:val="8"/>
                    </w:rPr>
                    <w:t>https://fingertips.phe.org.uk/</w:t>
                  </w:r>
                </w:hyperlink>
                <w:r w:rsidRPr="00C7133B">
                  <w:rPr>
                    <w:rFonts w:ascii="Franklin Gothic Book" w:hAnsi="Franklin Gothic Book"/>
                    <w:color w:val="00656B" w:themeColor="accent1" w:themeShade="BF"/>
                    <w:spacing w:val="20"/>
                    <w:szCs w:val="8"/>
                  </w:rPr>
                  <w:t xml:space="preserve"> accessed 7.11.25</w:t>
                </w:r>
              </w:p>
              <w:p w14:paraId="2DEBFC7C" w14:textId="77777777" w:rsidR="00A74EDB" w:rsidRDefault="00A74EDB" w:rsidP="00A74EDB">
                <w:pPr>
                  <w:pStyle w:val="Heading3"/>
                  <w:rPr>
                    <w:color w:val="008890" w:themeColor="accent1"/>
                  </w:rPr>
                </w:pPr>
              </w:p>
              <w:p w14:paraId="0AD784BD" w14:textId="77777777" w:rsidR="00944C97" w:rsidRDefault="00944C97" w:rsidP="00944C97">
                <w:pPr>
                  <w:rPr>
                    <w:b w:val="0"/>
                    <w:bCs w:val="0"/>
                  </w:rPr>
                </w:pPr>
              </w:p>
              <w:p w14:paraId="297CB9ED" w14:textId="77777777" w:rsidR="00944C97" w:rsidRDefault="00944C97" w:rsidP="00944C97">
                <w:pPr>
                  <w:rPr>
                    <w:b w:val="0"/>
                    <w:bCs w:val="0"/>
                  </w:rPr>
                </w:pPr>
              </w:p>
              <w:p w14:paraId="556C7161" w14:textId="77777777" w:rsidR="00944C97" w:rsidRDefault="00944C97" w:rsidP="00944C97">
                <w:pPr>
                  <w:rPr>
                    <w:b w:val="0"/>
                    <w:bCs w:val="0"/>
                  </w:rPr>
                </w:pPr>
              </w:p>
              <w:p w14:paraId="773AAA6F" w14:textId="77777777" w:rsidR="00944C97" w:rsidRDefault="00944C97" w:rsidP="00944C97">
                <w:pPr>
                  <w:rPr>
                    <w:b w:val="0"/>
                    <w:bCs w:val="0"/>
                  </w:rPr>
                </w:pPr>
              </w:p>
              <w:p w14:paraId="19778F5A" w14:textId="77777777" w:rsidR="00944C97" w:rsidRDefault="00944C97" w:rsidP="00944C97">
                <w:pPr>
                  <w:rPr>
                    <w:b w:val="0"/>
                    <w:bCs w:val="0"/>
                  </w:rPr>
                </w:pPr>
              </w:p>
              <w:p w14:paraId="4A404B22" w14:textId="77777777" w:rsidR="00944C97" w:rsidRDefault="00944C97" w:rsidP="00944C97">
                <w:pPr>
                  <w:rPr>
                    <w:b w:val="0"/>
                    <w:bCs w:val="0"/>
                  </w:rPr>
                </w:pPr>
              </w:p>
              <w:p w14:paraId="5195EB09" w14:textId="77777777" w:rsidR="00944C97" w:rsidRDefault="00944C97" w:rsidP="00944C97">
                <w:pPr>
                  <w:rPr>
                    <w:b w:val="0"/>
                    <w:bCs w:val="0"/>
                  </w:rPr>
                </w:pPr>
              </w:p>
              <w:p w14:paraId="1D64A952" w14:textId="77777777" w:rsidR="00944C97" w:rsidRDefault="00944C97" w:rsidP="00944C97">
                <w:pPr>
                  <w:rPr>
                    <w:b w:val="0"/>
                    <w:bCs w:val="0"/>
                  </w:rPr>
                </w:pPr>
              </w:p>
              <w:p w14:paraId="25D9CD1E" w14:textId="77777777" w:rsidR="00944C97" w:rsidRDefault="00944C97" w:rsidP="00944C97">
                <w:pPr>
                  <w:rPr>
                    <w:b w:val="0"/>
                    <w:bCs w:val="0"/>
                  </w:rPr>
                </w:pPr>
              </w:p>
              <w:p w14:paraId="76ED3EDA" w14:textId="77777777" w:rsidR="00944C97" w:rsidRDefault="00944C97" w:rsidP="00944C97">
                <w:pPr>
                  <w:rPr>
                    <w:b w:val="0"/>
                    <w:bCs w:val="0"/>
                  </w:rPr>
                </w:pPr>
              </w:p>
              <w:p w14:paraId="09FBB4FF" w14:textId="77777777" w:rsidR="00944C97" w:rsidRPr="00944C97" w:rsidRDefault="00944C97" w:rsidP="00944C97"/>
              <w:p w14:paraId="639436F2" w14:textId="5F21C769" w:rsidR="00D619F8" w:rsidRDefault="00C337B6" w:rsidP="00A74EDB">
                <w:pPr>
                  <w:pStyle w:val="Heading3"/>
                  <w:rPr>
                    <w:b w:val="0"/>
                    <w:bCs w:val="0"/>
                    <w:color w:val="008890" w:themeColor="accent1"/>
                  </w:rPr>
                </w:pPr>
                <w:r w:rsidRPr="00A74EDB">
                  <w:rPr>
                    <w:color w:val="008890" w:themeColor="accent1"/>
                  </w:rPr>
                  <w:lastRenderedPageBreak/>
                  <w:t>The causes of these issues</w:t>
                </w:r>
              </w:p>
              <w:p w14:paraId="52AF6293" w14:textId="77777777" w:rsidR="00944C97" w:rsidRPr="00944C97" w:rsidRDefault="00944C97" w:rsidP="00944C97"/>
              <w:p w14:paraId="2A28E76F" w14:textId="04414F28" w:rsidR="005467D2" w:rsidRPr="00C337B6" w:rsidRDefault="00A74EDB" w:rsidP="00726E8F">
                <w:pPr>
                  <w:rPr>
                    <w:b w:val="0"/>
                    <w:bCs w:val="0"/>
                  </w:rPr>
                </w:pPr>
                <w:r>
                  <w:rPr>
                    <w:b w:val="0"/>
                    <w:bCs w:val="0"/>
                  </w:rPr>
                  <w:t>Poor</w:t>
                </w:r>
                <w:r w:rsidR="00C337B6" w:rsidRPr="00C337B6">
                  <w:rPr>
                    <w:b w:val="0"/>
                    <w:bCs w:val="0"/>
                  </w:rPr>
                  <w:t xml:space="preserve"> quality relationships between communities and professionals</w:t>
                </w:r>
              </w:p>
              <w:p w14:paraId="0FEADE4B" w14:textId="39015376" w:rsidR="00C337B6" w:rsidRPr="00C337B6" w:rsidRDefault="00C337B6" w:rsidP="00726E8F">
                <w:pPr>
                  <w:rPr>
                    <w:b w:val="0"/>
                    <w:bCs w:val="0"/>
                  </w:rPr>
                </w:pPr>
                <w:r w:rsidRPr="00C337B6">
                  <w:rPr>
                    <w:b w:val="0"/>
                    <w:bCs w:val="0"/>
                  </w:rPr>
                  <w:t>Competing agendas leading to a lack of funding for community support within the most vulnerable communities</w:t>
                </w:r>
              </w:p>
              <w:p w14:paraId="628B1F18" w14:textId="77777777" w:rsidR="00C337B6" w:rsidRPr="00C337B6" w:rsidRDefault="00C337B6" w:rsidP="00C337B6">
                <w:pPr>
                  <w:rPr>
                    <w:b w:val="0"/>
                    <w:bCs w:val="0"/>
                  </w:rPr>
                </w:pPr>
                <w:r w:rsidRPr="00C337B6">
                  <w:rPr>
                    <w:b w:val="0"/>
                    <w:bCs w:val="0"/>
                  </w:rPr>
                  <w:t xml:space="preserve">Lack of dedicated staff and resources to work within these communities </w:t>
                </w:r>
              </w:p>
              <w:p w14:paraId="11E61E7C" w14:textId="204A6ED8" w:rsidR="005467D2" w:rsidRPr="00C337B6" w:rsidRDefault="00C337B6" w:rsidP="00C337B6">
                <w:pPr>
                  <w:rPr>
                    <w:b w:val="0"/>
                    <w:bCs w:val="0"/>
                  </w:rPr>
                </w:pPr>
                <w:r w:rsidRPr="00C337B6">
                  <w:rPr>
                    <w:b w:val="0"/>
                    <w:bCs w:val="0"/>
                  </w:rPr>
                  <w:t>Difficulties engaging specific groups</w:t>
                </w:r>
              </w:p>
              <w:p w14:paraId="63716354" w14:textId="77777777" w:rsidR="00C337B6" w:rsidRPr="00C337B6" w:rsidRDefault="005467D2" w:rsidP="00726E8F">
                <w:pPr>
                  <w:rPr>
                    <w:b w:val="0"/>
                    <w:bCs w:val="0"/>
                  </w:rPr>
                </w:pPr>
                <w:r w:rsidRPr="00C337B6">
                  <w:rPr>
                    <w:b w:val="0"/>
                    <w:bCs w:val="0"/>
                  </w:rPr>
                  <w:t xml:space="preserve">Low awareness of engagement opportunities, rights and structures </w:t>
                </w:r>
              </w:p>
              <w:p w14:paraId="6C8300A5" w14:textId="77777777" w:rsidR="00944C97" w:rsidRDefault="005467D2" w:rsidP="00944C97">
                <w:r w:rsidRPr="00C337B6">
                  <w:rPr>
                    <w:b w:val="0"/>
                    <w:bCs w:val="0"/>
                  </w:rPr>
                  <w:t>Failure to overcome or recognise cultural and language issues</w:t>
                </w:r>
              </w:p>
              <w:p w14:paraId="2BCDCD53" w14:textId="77777777" w:rsidR="00944C97" w:rsidRDefault="00944C97" w:rsidP="00944C97">
                <w:pPr>
                  <w:rPr>
                    <w:b w:val="0"/>
                    <w:bCs w:val="0"/>
                  </w:rPr>
                </w:pPr>
              </w:p>
              <w:p w14:paraId="776772A6" w14:textId="77777777" w:rsidR="00944C97" w:rsidRDefault="00944C97" w:rsidP="00944C97"/>
              <w:p w14:paraId="350F0B31" w14:textId="77777777" w:rsidR="00944C97" w:rsidRPr="00944C97" w:rsidRDefault="00944C97" w:rsidP="00944C97">
                <w:pPr>
                  <w:pStyle w:val="Heading3"/>
                  <w:rPr>
                    <w:color w:val="008890" w:themeColor="accent1"/>
                  </w:rPr>
                </w:pPr>
                <w:r w:rsidRPr="00944C97">
                  <w:rPr>
                    <w:color w:val="008890" w:themeColor="accent1"/>
                  </w:rPr>
                  <w:t>Why does this matter?</w:t>
                </w:r>
              </w:p>
              <w:p w14:paraId="1D2D3823" w14:textId="77777777" w:rsidR="00944C97" w:rsidRPr="00A74EDB" w:rsidRDefault="00944C97" w:rsidP="00944C97"/>
              <w:p w14:paraId="6ACF4851" w14:textId="77777777" w:rsidR="00944C97" w:rsidRPr="003146DF" w:rsidRDefault="00944C97" w:rsidP="00944C97">
                <w:pPr>
                  <w:spacing w:after="200"/>
                  <w:rPr>
                    <w:b w:val="0"/>
                  </w:rPr>
                </w:pPr>
                <w:r w:rsidRPr="003146DF">
                  <w:rPr>
                    <w:b w:val="0"/>
                  </w:rPr>
                  <w:t xml:space="preserve">Tackling health inequalities and their causes are at the centre of the MY School Health strategies and joint forward plans, but we need support to do this. </w:t>
                </w:r>
              </w:p>
              <w:p w14:paraId="2D162EB5" w14:textId="77777777" w:rsidR="00944C97" w:rsidRPr="003146DF" w:rsidRDefault="00944C97" w:rsidP="00944C97">
                <w:pPr>
                  <w:spacing w:after="200"/>
                  <w:rPr>
                    <w:b w:val="0"/>
                  </w:rPr>
                </w:pPr>
                <w:r w:rsidRPr="003146DF">
                  <w:rPr>
                    <w:b w:val="0"/>
                  </w:rPr>
                  <w:t>Our aim is to design and deliver care by working with people and communities – not just for them – with emphasis on listening to and acting on the insight from communities with the poorest access to services, experiences of care, and health outcomes</w:t>
                </w:r>
              </w:p>
              <w:p w14:paraId="470AA328" w14:textId="77777777" w:rsidR="00944C97" w:rsidRPr="003146DF" w:rsidRDefault="00944C97" w:rsidP="00944C97">
                <w:pPr>
                  <w:numPr>
                    <w:ilvl w:val="0"/>
                    <w:numId w:val="16"/>
                  </w:numPr>
                  <w:spacing w:after="200"/>
                  <w:rPr>
                    <w:b w:val="0"/>
                  </w:rPr>
                </w:pPr>
                <w:r w:rsidRPr="003146DF">
                  <w:rPr>
                    <w:b w:val="0"/>
                  </w:rPr>
                  <w:t xml:space="preserve">understanding the reasons for barriers within local economies, helping to support people to understand and address their needs with a view to strengthening communities at an individual and local level. </w:t>
                </w:r>
              </w:p>
              <w:p w14:paraId="7E22015B" w14:textId="77777777" w:rsidR="00944C97" w:rsidRPr="003146DF" w:rsidRDefault="00944C97" w:rsidP="00944C97">
                <w:pPr>
                  <w:numPr>
                    <w:ilvl w:val="0"/>
                    <w:numId w:val="16"/>
                  </w:numPr>
                  <w:spacing w:after="200"/>
                  <w:rPr>
                    <w:b w:val="0"/>
                  </w:rPr>
                </w:pPr>
                <w:r w:rsidRPr="003146DF">
                  <w:rPr>
                    <w:b w:val="0"/>
                  </w:rPr>
                  <w:t>supporting people to change their health behaviours by working directly with parents and guardians identifying specific challenges and finding ways to address them.</w:t>
                </w:r>
              </w:p>
              <w:p w14:paraId="799AF95D" w14:textId="77777777" w:rsidR="00944C97" w:rsidRPr="003146DF" w:rsidRDefault="00944C97" w:rsidP="00944C97">
                <w:pPr>
                  <w:numPr>
                    <w:ilvl w:val="0"/>
                    <w:numId w:val="16"/>
                  </w:numPr>
                  <w:spacing w:after="200"/>
                  <w:rPr>
                    <w:b w:val="0"/>
                  </w:rPr>
                </w:pPr>
                <w:r w:rsidRPr="003146DF">
                  <w:rPr>
                    <w:b w:val="0"/>
                  </w:rPr>
                  <w:t>using the findings of research across the factors that drive health inequalities and applying this to service delivery solutions.</w:t>
                </w:r>
              </w:p>
              <w:p w14:paraId="0131F92B" w14:textId="4E36A34B" w:rsidR="00944C97" w:rsidRPr="00944C97" w:rsidRDefault="00944C97" w:rsidP="00944C97">
                <w:pPr>
                  <w:rPr>
                    <w:b w:val="0"/>
                    <w:bCs w:val="0"/>
                  </w:rPr>
                </w:pPr>
              </w:p>
            </w:tc>
          </w:tr>
        </w:tbl>
        <w:p w14:paraId="17EBFCE7" w14:textId="77777777" w:rsidR="00C337B6" w:rsidRDefault="005467D2" w:rsidP="00C337B6">
          <w:pPr>
            <w:spacing w:after="200"/>
            <w:rPr>
              <w:bCs/>
              <w:sz w:val="16"/>
              <w:szCs w:val="16"/>
            </w:rPr>
          </w:pPr>
          <w:r w:rsidRPr="005467D2">
            <w:rPr>
              <w:bCs/>
              <w:sz w:val="16"/>
              <w:szCs w:val="16"/>
            </w:rPr>
            <w:lastRenderedPageBreak/>
            <w:t xml:space="preserve">Reference: Angela Harden, Kevin Sheridan, Alex McKeown, Ifeoma Dan-Ogosi, </w:t>
          </w:r>
          <w:proofErr w:type="spellStart"/>
          <w:r w:rsidRPr="005467D2">
            <w:rPr>
              <w:bCs/>
              <w:sz w:val="16"/>
              <w:szCs w:val="16"/>
            </w:rPr>
            <w:t>AnneMarie</w:t>
          </w:r>
          <w:proofErr w:type="spellEnd"/>
          <w:r w:rsidRPr="005467D2">
            <w:rPr>
              <w:bCs/>
              <w:sz w:val="16"/>
              <w:szCs w:val="16"/>
            </w:rPr>
            <w:t xml:space="preserve"> Bagnall, Review 5: Evidence review of barriers to, and facilitators of, community engagement approaches and practices in the UK Final Report October 2015 Institute for Health and Human Development, University of East London</w:t>
          </w:r>
        </w:p>
        <w:p w14:paraId="3FFD91A3" w14:textId="77777777" w:rsidR="00A74EDB" w:rsidRDefault="00A74EDB" w:rsidP="00C337B6">
          <w:pPr>
            <w:spacing w:after="200"/>
            <w:rPr>
              <w:bCs/>
              <w:sz w:val="16"/>
              <w:szCs w:val="16"/>
            </w:rPr>
          </w:pPr>
        </w:p>
        <w:p w14:paraId="413AF4F1" w14:textId="77777777" w:rsidR="00944C97" w:rsidRDefault="00944C97" w:rsidP="00C337B6">
          <w:pPr>
            <w:spacing w:after="200"/>
            <w:rPr>
              <w:bCs/>
              <w:sz w:val="16"/>
              <w:szCs w:val="16"/>
            </w:rPr>
          </w:pPr>
        </w:p>
        <w:p w14:paraId="08FD4883" w14:textId="77777777" w:rsidR="00944C97" w:rsidRDefault="00944C97" w:rsidP="00C337B6">
          <w:pPr>
            <w:spacing w:after="200"/>
            <w:rPr>
              <w:bCs/>
              <w:sz w:val="16"/>
              <w:szCs w:val="16"/>
            </w:rPr>
          </w:pPr>
        </w:p>
        <w:p w14:paraId="0A998283" w14:textId="77777777" w:rsidR="00944C97" w:rsidRDefault="00944C97" w:rsidP="00C337B6">
          <w:pPr>
            <w:spacing w:after="200"/>
            <w:rPr>
              <w:bCs/>
              <w:sz w:val="16"/>
              <w:szCs w:val="16"/>
            </w:rPr>
          </w:pPr>
        </w:p>
        <w:p w14:paraId="66CDDDC7" w14:textId="77777777" w:rsidR="00944C97" w:rsidRDefault="00944C97" w:rsidP="00C337B6">
          <w:pPr>
            <w:spacing w:after="200"/>
            <w:rPr>
              <w:bCs/>
              <w:sz w:val="16"/>
              <w:szCs w:val="16"/>
            </w:rPr>
          </w:pPr>
        </w:p>
        <w:p w14:paraId="6A18FAA7" w14:textId="77777777" w:rsidR="00944C97" w:rsidRDefault="00944C97" w:rsidP="00C337B6">
          <w:pPr>
            <w:spacing w:after="200"/>
            <w:rPr>
              <w:bCs/>
              <w:sz w:val="16"/>
              <w:szCs w:val="16"/>
            </w:rPr>
          </w:pPr>
        </w:p>
        <w:p w14:paraId="6501BDD7" w14:textId="60AAE8E0" w:rsidR="000F1DCE" w:rsidRDefault="00000000">
          <w:pPr>
            <w:spacing w:after="200"/>
            <w:rPr>
              <w:b/>
            </w:rPr>
          </w:pPr>
        </w:p>
      </w:sdtContent>
    </w:sdt>
    <w:p w14:paraId="43514735" w14:textId="2DEB4BB4" w:rsidR="006E1BC7" w:rsidRDefault="006E1BC7" w:rsidP="00A74EDB">
      <w:pPr>
        <w:pStyle w:val="Heading3"/>
        <w:rPr>
          <w:b/>
          <w:bCs/>
          <w:color w:val="008890" w:themeColor="accent1"/>
        </w:rPr>
      </w:pPr>
      <w:r w:rsidRPr="00A74EDB">
        <w:rPr>
          <w:b/>
          <w:bCs/>
          <w:color w:val="008890" w:themeColor="accent1"/>
        </w:rPr>
        <w:lastRenderedPageBreak/>
        <w:t>Organi</w:t>
      </w:r>
      <w:r w:rsidR="002D2D41" w:rsidRPr="00A74EDB">
        <w:rPr>
          <w:b/>
          <w:bCs/>
          <w:color w:val="008890" w:themeColor="accent1"/>
        </w:rPr>
        <w:t>s</w:t>
      </w:r>
      <w:r w:rsidRPr="00A74EDB">
        <w:rPr>
          <w:b/>
          <w:bCs/>
          <w:color w:val="008890" w:themeColor="accent1"/>
        </w:rPr>
        <w:t>ational Assessment</w:t>
      </w:r>
    </w:p>
    <w:p w14:paraId="0DE36860" w14:textId="77777777" w:rsidR="00496392" w:rsidRPr="00496392" w:rsidRDefault="00496392" w:rsidP="00496392"/>
    <w:p w14:paraId="7117F573" w14:textId="4C8DD954" w:rsidR="00A74EDB" w:rsidRDefault="00496392" w:rsidP="00496392">
      <w:r>
        <w:t xml:space="preserve">MY School Health began as a Ltd Company in 2018 and then restructured as a charity in 2024. We began with one nurse visiting one school half a day a week. We now have eight nurses and one finance officer and work in fifty schools every month. We use our skills, experience and training to work one to one with children, young people and families directly. We include parents, carers, teachers, community leaders and statutory services in pathways of care to create a holistic intervention. Pathways are based on research and evidence and fundamentally based on each child feeling seen and heard so they can influence their future choices. </w:t>
      </w:r>
      <w:r w:rsidR="00C30341">
        <w:t>Pathways are usually based on six sessions initially.</w:t>
      </w:r>
    </w:p>
    <w:p w14:paraId="2E28E51C" w14:textId="54D758B1" w:rsidR="00496392" w:rsidRDefault="00496392" w:rsidP="00496392">
      <w:r>
        <w:t xml:space="preserve">Current Pathways </w:t>
      </w:r>
      <w:proofErr w:type="gramStart"/>
      <w:r>
        <w:t>are;</w:t>
      </w:r>
      <w:proofErr w:type="gramEnd"/>
    </w:p>
    <w:p w14:paraId="1144B369" w14:textId="0E63EC97" w:rsidR="00496392" w:rsidRPr="003146DF" w:rsidRDefault="00496392" w:rsidP="003146DF">
      <w:pPr>
        <w:pStyle w:val="NoSpacing"/>
        <w:numPr>
          <w:ilvl w:val="0"/>
          <w:numId w:val="18"/>
        </w:numPr>
        <w:rPr>
          <w:b w:val="0"/>
          <w:bCs/>
        </w:rPr>
      </w:pPr>
      <w:r w:rsidRPr="003146DF">
        <w:rPr>
          <w:b w:val="0"/>
          <w:bCs/>
        </w:rPr>
        <w:t>Anger</w:t>
      </w:r>
    </w:p>
    <w:p w14:paraId="5C95AD59" w14:textId="18C5FC84" w:rsidR="00496392" w:rsidRPr="003146DF" w:rsidRDefault="00496392" w:rsidP="003146DF">
      <w:pPr>
        <w:pStyle w:val="NoSpacing"/>
        <w:numPr>
          <w:ilvl w:val="0"/>
          <w:numId w:val="18"/>
        </w:numPr>
        <w:rPr>
          <w:b w:val="0"/>
          <w:bCs/>
        </w:rPr>
      </w:pPr>
      <w:r w:rsidRPr="003146DF">
        <w:rPr>
          <w:b w:val="0"/>
          <w:bCs/>
        </w:rPr>
        <w:t>Anxiety</w:t>
      </w:r>
    </w:p>
    <w:p w14:paraId="6A297E73" w14:textId="050136C6" w:rsidR="00496392" w:rsidRPr="003146DF" w:rsidRDefault="00496392" w:rsidP="003146DF">
      <w:pPr>
        <w:pStyle w:val="NoSpacing"/>
        <w:numPr>
          <w:ilvl w:val="0"/>
          <w:numId w:val="18"/>
        </w:numPr>
        <w:rPr>
          <w:b w:val="0"/>
          <w:bCs/>
        </w:rPr>
      </w:pPr>
      <w:r w:rsidRPr="003146DF">
        <w:rPr>
          <w:b w:val="0"/>
          <w:bCs/>
        </w:rPr>
        <w:t>Bereavement</w:t>
      </w:r>
    </w:p>
    <w:p w14:paraId="61358766" w14:textId="6A063E70" w:rsidR="00496392" w:rsidRPr="003146DF" w:rsidRDefault="00496392" w:rsidP="003146DF">
      <w:pPr>
        <w:pStyle w:val="NoSpacing"/>
        <w:numPr>
          <w:ilvl w:val="0"/>
          <w:numId w:val="18"/>
        </w:numPr>
        <w:rPr>
          <w:b w:val="0"/>
          <w:bCs/>
        </w:rPr>
      </w:pPr>
      <w:r w:rsidRPr="003146DF">
        <w:rPr>
          <w:b w:val="0"/>
          <w:bCs/>
        </w:rPr>
        <w:t>Nurture</w:t>
      </w:r>
    </w:p>
    <w:p w14:paraId="79EDBA12" w14:textId="29829AE0" w:rsidR="00496392" w:rsidRPr="003146DF" w:rsidRDefault="00496392" w:rsidP="003146DF">
      <w:pPr>
        <w:pStyle w:val="NoSpacing"/>
        <w:numPr>
          <w:ilvl w:val="0"/>
          <w:numId w:val="18"/>
        </w:numPr>
        <w:rPr>
          <w:b w:val="0"/>
          <w:bCs/>
        </w:rPr>
      </w:pPr>
      <w:r w:rsidRPr="003146DF">
        <w:rPr>
          <w:b w:val="0"/>
          <w:bCs/>
        </w:rPr>
        <w:t>Self Esteem</w:t>
      </w:r>
    </w:p>
    <w:p w14:paraId="471C83A5" w14:textId="44CAA4BE" w:rsidR="00496392" w:rsidRPr="003146DF" w:rsidRDefault="00496392" w:rsidP="003146DF">
      <w:pPr>
        <w:pStyle w:val="NoSpacing"/>
        <w:numPr>
          <w:ilvl w:val="0"/>
          <w:numId w:val="18"/>
        </w:numPr>
        <w:rPr>
          <w:b w:val="0"/>
          <w:bCs/>
        </w:rPr>
      </w:pPr>
      <w:r w:rsidRPr="003146DF">
        <w:rPr>
          <w:b w:val="0"/>
          <w:bCs/>
        </w:rPr>
        <w:t>Friendships and Social Communicatio</w:t>
      </w:r>
      <w:r w:rsidR="00C30341" w:rsidRPr="003146DF">
        <w:rPr>
          <w:b w:val="0"/>
          <w:bCs/>
        </w:rPr>
        <w:t>n</w:t>
      </w:r>
    </w:p>
    <w:p w14:paraId="78EBEE73" w14:textId="0075D904" w:rsidR="00496392" w:rsidRPr="003146DF" w:rsidRDefault="00496392" w:rsidP="003146DF">
      <w:pPr>
        <w:pStyle w:val="NoSpacing"/>
        <w:numPr>
          <w:ilvl w:val="0"/>
          <w:numId w:val="18"/>
        </w:numPr>
        <w:rPr>
          <w:b w:val="0"/>
          <w:bCs/>
        </w:rPr>
      </w:pPr>
      <w:r w:rsidRPr="003146DF">
        <w:rPr>
          <w:b w:val="0"/>
          <w:bCs/>
        </w:rPr>
        <w:t>Understanding ADHD, ASD, ODD, PDA</w:t>
      </w:r>
      <w:r w:rsidR="00C30341" w:rsidRPr="003146DF">
        <w:rPr>
          <w:b w:val="0"/>
          <w:bCs/>
        </w:rPr>
        <w:t xml:space="preserve"> </w:t>
      </w:r>
    </w:p>
    <w:p w14:paraId="6645015C" w14:textId="35C7C3C5" w:rsidR="00496392" w:rsidRPr="003146DF" w:rsidRDefault="00C30341" w:rsidP="003146DF">
      <w:pPr>
        <w:pStyle w:val="NoSpacing"/>
        <w:numPr>
          <w:ilvl w:val="0"/>
          <w:numId w:val="18"/>
        </w:numPr>
        <w:rPr>
          <w:b w:val="0"/>
          <w:bCs/>
        </w:rPr>
      </w:pPr>
      <w:proofErr w:type="spellStart"/>
      <w:r w:rsidRPr="003146DF">
        <w:rPr>
          <w:b w:val="0"/>
          <w:bCs/>
        </w:rPr>
        <w:t>Self Harm</w:t>
      </w:r>
      <w:proofErr w:type="spellEnd"/>
    </w:p>
    <w:p w14:paraId="72538904" w14:textId="28E2E4FC" w:rsidR="00C30341" w:rsidRPr="003146DF" w:rsidRDefault="00C30341" w:rsidP="003146DF">
      <w:pPr>
        <w:pStyle w:val="NoSpacing"/>
        <w:numPr>
          <w:ilvl w:val="0"/>
          <w:numId w:val="18"/>
        </w:numPr>
        <w:rPr>
          <w:b w:val="0"/>
          <w:bCs/>
        </w:rPr>
      </w:pPr>
      <w:r w:rsidRPr="003146DF">
        <w:rPr>
          <w:b w:val="0"/>
          <w:bCs/>
        </w:rPr>
        <w:t>Understanding Mental Health</w:t>
      </w:r>
    </w:p>
    <w:p w14:paraId="6CB9E3BB" w14:textId="3687AC49" w:rsidR="00C30341" w:rsidRPr="003146DF" w:rsidRDefault="00C30341" w:rsidP="003146DF">
      <w:pPr>
        <w:pStyle w:val="NoSpacing"/>
        <w:numPr>
          <w:ilvl w:val="0"/>
          <w:numId w:val="18"/>
        </w:numPr>
        <w:rPr>
          <w:b w:val="0"/>
          <w:bCs/>
        </w:rPr>
      </w:pPr>
      <w:r w:rsidRPr="003146DF">
        <w:rPr>
          <w:b w:val="0"/>
          <w:bCs/>
        </w:rPr>
        <w:t>Risk Taking and substances</w:t>
      </w:r>
    </w:p>
    <w:p w14:paraId="3631EC90" w14:textId="2E2733AF" w:rsidR="00C30341" w:rsidRPr="003146DF" w:rsidRDefault="00C30341" w:rsidP="003146DF">
      <w:pPr>
        <w:pStyle w:val="NoSpacing"/>
        <w:numPr>
          <w:ilvl w:val="0"/>
          <w:numId w:val="18"/>
        </w:numPr>
        <w:rPr>
          <w:b w:val="0"/>
          <w:bCs/>
        </w:rPr>
      </w:pPr>
      <w:r w:rsidRPr="003146DF">
        <w:rPr>
          <w:b w:val="0"/>
          <w:bCs/>
        </w:rPr>
        <w:t>Managing family break up</w:t>
      </w:r>
    </w:p>
    <w:p w14:paraId="7BB1D2AA" w14:textId="291185D0" w:rsidR="00C30341" w:rsidRPr="003146DF" w:rsidRDefault="00C30341" w:rsidP="003146DF">
      <w:pPr>
        <w:pStyle w:val="NoSpacing"/>
        <w:numPr>
          <w:ilvl w:val="0"/>
          <w:numId w:val="18"/>
        </w:numPr>
        <w:rPr>
          <w:b w:val="0"/>
          <w:bCs/>
        </w:rPr>
      </w:pPr>
      <w:r w:rsidRPr="003146DF">
        <w:rPr>
          <w:b w:val="0"/>
          <w:bCs/>
        </w:rPr>
        <w:t>Rebuilding developmental building blocks (THRIVE)</w:t>
      </w:r>
    </w:p>
    <w:p w14:paraId="68BF8223" w14:textId="6C5EFA8A" w:rsidR="00C30341" w:rsidRPr="003146DF" w:rsidRDefault="00C30341" w:rsidP="003146DF">
      <w:pPr>
        <w:pStyle w:val="NoSpacing"/>
        <w:numPr>
          <w:ilvl w:val="0"/>
          <w:numId w:val="18"/>
        </w:numPr>
        <w:rPr>
          <w:b w:val="0"/>
          <w:bCs/>
        </w:rPr>
      </w:pPr>
      <w:r w:rsidRPr="003146DF">
        <w:rPr>
          <w:b w:val="0"/>
          <w:bCs/>
        </w:rPr>
        <w:t>Lifestyle Choices (includes healthy eating, exercise and healthy choices)</w:t>
      </w:r>
    </w:p>
    <w:p w14:paraId="319BE880" w14:textId="13339873" w:rsidR="00C30341" w:rsidRDefault="00C30341" w:rsidP="003146DF">
      <w:pPr>
        <w:pStyle w:val="NoSpacing"/>
        <w:numPr>
          <w:ilvl w:val="0"/>
          <w:numId w:val="18"/>
        </w:numPr>
        <w:rPr>
          <w:b w:val="0"/>
          <w:bCs/>
        </w:rPr>
      </w:pPr>
      <w:r w:rsidRPr="003146DF">
        <w:rPr>
          <w:b w:val="0"/>
          <w:bCs/>
        </w:rPr>
        <w:t>Hygiene and dental well being</w:t>
      </w:r>
    </w:p>
    <w:p w14:paraId="1C97F6EE" w14:textId="77777777" w:rsidR="003146DF" w:rsidRDefault="003146DF" w:rsidP="003146DF">
      <w:pPr>
        <w:pStyle w:val="NoSpacing"/>
        <w:ind w:left="720"/>
        <w:rPr>
          <w:b w:val="0"/>
          <w:bCs/>
        </w:rPr>
      </w:pPr>
    </w:p>
    <w:p w14:paraId="5B334D2E" w14:textId="77777777" w:rsidR="003146DF" w:rsidRPr="003146DF" w:rsidRDefault="003146DF" w:rsidP="003146DF">
      <w:pPr>
        <w:pStyle w:val="NoSpacing"/>
        <w:ind w:left="720"/>
        <w:rPr>
          <w:b w:val="0"/>
          <w:bCs/>
        </w:rPr>
      </w:pPr>
    </w:p>
    <w:p w14:paraId="4AA458ED" w14:textId="77777777" w:rsidR="00C30341" w:rsidRPr="003146DF" w:rsidRDefault="00C30341" w:rsidP="003146DF">
      <w:pPr>
        <w:pStyle w:val="NoSpacing"/>
        <w:rPr>
          <w:b w:val="0"/>
          <w:bCs/>
        </w:rPr>
      </w:pPr>
    </w:p>
    <w:p w14:paraId="6991D404" w14:textId="53AD9BCC" w:rsidR="00C30341" w:rsidRDefault="00C30341" w:rsidP="00496392">
      <w:r>
        <w:t xml:space="preserve">Current Caseload is 599 children and Young People which is approximately 75 children per nurse. Most schools have a waiting list of children for us to see. We pride ourselves on the efficiency and impact of the Pathways Interventions. This is evidenced in feedback and case studies. </w:t>
      </w:r>
    </w:p>
    <w:p w14:paraId="25CCE96E" w14:textId="77777777" w:rsidR="00C30341" w:rsidRDefault="00C30341" w:rsidP="00496392"/>
    <w:p w14:paraId="4471A088" w14:textId="3A78F07C" w:rsidR="00A74EDB" w:rsidRDefault="00C30341" w:rsidP="00C30341">
      <w:r>
        <w:t xml:space="preserve">Staff are employed on a Term Time Pro Rata basis. They are allocated schools as a named school nurse. This allows them to build a relationship with children and their families and to be a reliable presence within the school community. </w:t>
      </w:r>
    </w:p>
    <w:p w14:paraId="60A80C6E" w14:textId="77777777" w:rsidR="00C30341" w:rsidRDefault="00C30341" w:rsidP="00C30341"/>
    <w:p w14:paraId="4D9D7443" w14:textId="77777777" w:rsidR="001A368B" w:rsidRDefault="001A368B" w:rsidP="00C30341"/>
    <w:p w14:paraId="1549A9D3" w14:textId="77777777" w:rsidR="001A368B" w:rsidRDefault="001A368B" w:rsidP="00C30341"/>
    <w:p w14:paraId="50BBCA33" w14:textId="77777777" w:rsidR="003146DF" w:rsidRDefault="003146DF" w:rsidP="00C30341"/>
    <w:p w14:paraId="3BC87151" w14:textId="77777777" w:rsidR="003146DF" w:rsidRDefault="003146DF" w:rsidP="00C30341"/>
    <w:p w14:paraId="653B90B7" w14:textId="77777777" w:rsidR="003146DF" w:rsidRDefault="003146DF" w:rsidP="00C30341"/>
    <w:p w14:paraId="2C636724" w14:textId="77777777" w:rsidR="001A368B" w:rsidRDefault="001A368B" w:rsidP="00C30341"/>
    <w:p w14:paraId="39C588F2" w14:textId="77777777" w:rsidR="001A368B" w:rsidRPr="00C30341" w:rsidRDefault="001A368B" w:rsidP="00C30341"/>
    <w:p w14:paraId="20259C77" w14:textId="0C62C6CF" w:rsidR="006E1BC7" w:rsidRPr="00C30341" w:rsidRDefault="006E1BC7" w:rsidP="00C30341">
      <w:pPr>
        <w:pStyle w:val="Heading3"/>
        <w:rPr>
          <w:color w:val="008890" w:themeColor="accent1"/>
        </w:rPr>
      </w:pPr>
      <w:r w:rsidRPr="00C30341">
        <w:rPr>
          <w:color w:val="008890" w:themeColor="accent1"/>
        </w:rPr>
        <w:lastRenderedPageBreak/>
        <w:t>Organisational Chart</w:t>
      </w:r>
    </w:p>
    <w:p w14:paraId="3E9D0D16" w14:textId="77777777" w:rsidR="006F54C5" w:rsidRDefault="006F54C5" w:rsidP="00C30341"/>
    <w:p w14:paraId="239BAC9F" w14:textId="6F230546" w:rsidR="006F54C5" w:rsidRDefault="006F54C5" w:rsidP="00C30341">
      <w:r>
        <w:rPr>
          <w:noProof/>
        </w:rPr>
        <mc:AlternateContent>
          <mc:Choice Requires="wps">
            <w:drawing>
              <wp:anchor distT="45720" distB="45720" distL="114300" distR="114300" simplePos="0" relativeHeight="251679744" behindDoc="0" locked="0" layoutInCell="1" allowOverlap="1" wp14:anchorId="3DD729B2" wp14:editId="6A24BBE7">
                <wp:simplePos x="0" y="0"/>
                <wp:positionH relativeFrom="margin">
                  <wp:align>center</wp:align>
                </wp:positionH>
                <wp:positionV relativeFrom="paragraph">
                  <wp:posOffset>153099</wp:posOffset>
                </wp:positionV>
                <wp:extent cx="2360930" cy="1404620"/>
                <wp:effectExtent l="0" t="0" r="12700" b="27305"/>
                <wp:wrapSquare wrapText="bothSides"/>
                <wp:docPr id="1779926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4ECB87" w14:textId="77777777" w:rsidR="009E77DA" w:rsidRDefault="0008151A" w:rsidP="0008151A">
                            <w:pPr>
                              <w:jc w:val="center"/>
                            </w:pPr>
                            <w:r w:rsidRPr="009E77DA">
                              <w:rPr>
                                <w:b/>
                                <w:bCs/>
                              </w:rPr>
                              <w:t>Head of Trustees</w:t>
                            </w:r>
                            <w:r>
                              <w:t xml:space="preserve"> </w:t>
                            </w:r>
                          </w:p>
                          <w:p w14:paraId="08B8AD3F" w14:textId="45AA9624" w:rsidR="006F54C5" w:rsidRDefault="0008151A" w:rsidP="0008151A">
                            <w:pPr>
                              <w:jc w:val="center"/>
                            </w:pPr>
                            <w:r>
                              <w:t>Christopher Charlton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D729B2" id="Text Box 2" o:spid="_x0000_s1030" type="#_x0000_t202" style="position:absolute;margin-left:0;margin-top:12.05pt;width:185.9pt;height:110.6pt;z-index:25167974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">
                <v:textbox style="mso-fit-shape-to-text:t">
                  <w:txbxContent>
                    <w:p w14:paraId="3C4ECB87" w14:textId="77777777" w:rsidR="009E77DA" w:rsidRDefault="0008151A" w:rsidP="0008151A">
                      <w:pPr>
                        <w:jc w:val="center"/>
                      </w:pPr>
                      <w:r w:rsidRPr="009E77DA">
                        <w:rPr>
                          <w:b/>
                          <w:bCs/>
                        </w:rPr>
                        <w:t>Head of Trustees</w:t>
                      </w:r>
                      <w:r>
                        <w:t xml:space="preserve"> </w:t>
                      </w:r>
                    </w:p>
                    <w:p w14:paraId="08B8AD3F" w14:textId="45AA9624" w:rsidR="006F54C5" w:rsidRDefault="0008151A" w:rsidP="0008151A">
                      <w:pPr>
                        <w:jc w:val="center"/>
                      </w:pPr>
                      <w:r>
                        <w:t>Christopher Charlton</w:t>
                      </w:r>
                    </w:p>
                  </w:txbxContent>
                </v:textbox>
                <w10:wrap type="square" anchorx="margin"/>
              </v:shape>
            </w:pict>
          </mc:Fallback>
        </mc:AlternateContent>
      </w:r>
    </w:p>
    <w:p w14:paraId="1FFECEC2" w14:textId="77777777" w:rsidR="006F54C5" w:rsidRDefault="006F54C5" w:rsidP="00C30341"/>
    <w:p w14:paraId="1E34551F" w14:textId="6615D897" w:rsidR="006F54C5" w:rsidRDefault="006F54C5" w:rsidP="00C30341"/>
    <w:p w14:paraId="4BA53392" w14:textId="77777777" w:rsidR="006F54C5" w:rsidRDefault="006F54C5" w:rsidP="00C30341"/>
    <w:p w14:paraId="04967F81" w14:textId="29D1AED8" w:rsidR="006F54C5" w:rsidRDefault="0008151A" w:rsidP="00C30341">
      <w:r>
        <w:rPr>
          <w:noProof/>
        </w:rPr>
        <mc:AlternateContent>
          <mc:Choice Requires="wps">
            <w:drawing>
              <wp:anchor distT="45720" distB="45720" distL="114300" distR="114300" simplePos="0" relativeHeight="251681792" behindDoc="0" locked="0" layoutInCell="1" allowOverlap="1" wp14:anchorId="6C2D70C7" wp14:editId="264C7A1B">
                <wp:simplePos x="0" y="0"/>
                <wp:positionH relativeFrom="column">
                  <wp:align>center</wp:align>
                </wp:positionH>
                <wp:positionV relativeFrom="paragraph">
                  <wp:posOffset>182880</wp:posOffset>
                </wp:positionV>
                <wp:extent cx="2360930" cy="1404620"/>
                <wp:effectExtent l="0" t="0" r="22860" b="11430"/>
                <wp:wrapSquare wrapText="bothSides"/>
                <wp:docPr id="1346642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31E3E3" w14:textId="77777777" w:rsidR="009E77DA" w:rsidRPr="009E77DA" w:rsidRDefault="0008151A" w:rsidP="009E77DA">
                            <w:pPr>
                              <w:jc w:val="center"/>
                              <w:rPr>
                                <w:b/>
                                <w:bCs/>
                              </w:rPr>
                            </w:pPr>
                            <w:r w:rsidRPr="009E77DA">
                              <w:rPr>
                                <w:b/>
                                <w:bCs/>
                              </w:rPr>
                              <w:t>Trustees</w:t>
                            </w:r>
                          </w:p>
                          <w:p w14:paraId="3241910D" w14:textId="51B878CA" w:rsidR="0008151A" w:rsidRDefault="0008151A" w:rsidP="009E77DA">
                            <w:pPr>
                              <w:jc w:val="center"/>
                            </w:pPr>
                            <w:r>
                              <w:t>I</w:t>
                            </w:r>
                            <w:r w:rsidR="009E77DA">
                              <w:t>zzy Harker Clydesale</w:t>
                            </w:r>
                          </w:p>
                          <w:p w14:paraId="5652E633" w14:textId="2CFECA7B" w:rsidR="009E77DA" w:rsidRDefault="009E77DA" w:rsidP="009E77DA">
                            <w:pPr>
                              <w:jc w:val="center"/>
                            </w:pPr>
                            <w:r>
                              <w:t>Steven McEwan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2D70C7" id="_x0000_s1031" type="#_x0000_t202" style="position:absolute;margin-left:0;margin-top:14.4pt;width:185.9pt;height:110.6pt;z-index:25168179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4&#10;CUB5FgIAACcEAAAOAAAAAAAAAAAAAAAAAC4CAABkcnMvZTJvRG9jLnhtbFBLAQItABQABgAIAAAA&#10;IQBIWydy2wAAAAcBAAAPAAAAAAAAAAAAAAAAAHAEAABkcnMvZG93bnJldi54bWxQSwUGAAAAAAQA&#10;BADzAAAAeAUAAAAA&#10;">
                <v:textbox style="mso-fit-shape-to-text:t">
                  <w:txbxContent>
                    <w:p w14:paraId="4831E3E3" w14:textId="77777777" w:rsidR="009E77DA" w:rsidRPr="009E77DA" w:rsidRDefault="0008151A" w:rsidP="009E77DA">
                      <w:pPr>
                        <w:jc w:val="center"/>
                        <w:rPr>
                          <w:b/>
                          <w:bCs/>
                        </w:rPr>
                      </w:pPr>
                      <w:r w:rsidRPr="009E77DA">
                        <w:rPr>
                          <w:b/>
                          <w:bCs/>
                        </w:rPr>
                        <w:t>Trustees</w:t>
                      </w:r>
                    </w:p>
                    <w:p w14:paraId="3241910D" w14:textId="51B878CA" w:rsidR="0008151A" w:rsidRDefault="0008151A" w:rsidP="009E77DA">
                      <w:pPr>
                        <w:jc w:val="center"/>
                      </w:pPr>
                      <w:r>
                        <w:t>I</w:t>
                      </w:r>
                      <w:r w:rsidR="009E77DA">
                        <w:t>zzy Harker Clydesale</w:t>
                      </w:r>
                    </w:p>
                    <w:p w14:paraId="5652E633" w14:textId="2CFECA7B" w:rsidR="009E77DA" w:rsidRDefault="009E77DA" w:rsidP="009E77DA">
                      <w:pPr>
                        <w:jc w:val="center"/>
                      </w:pPr>
                      <w:r>
                        <w:t>Steven McEwan</w:t>
                      </w:r>
                    </w:p>
                  </w:txbxContent>
                </v:textbox>
                <w10:wrap type="square"/>
              </v:shape>
            </w:pict>
          </mc:Fallback>
        </mc:AlternateContent>
      </w:r>
    </w:p>
    <w:p w14:paraId="2CDC85A9" w14:textId="77777777" w:rsidR="006F54C5" w:rsidRDefault="006F54C5" w:rsidP="00C30341"/>
    <w:p w14:paraId="61C17A74" w14:textId="77777777" w:rsidR="006F54C5" w:rsidRDefault="006F54C5" w:rsidP="00C30341"/>
    <w:p w14:paraId="1400F8C9" w14:textId="77777777" w:rsidR="006F54C5" w:rsidRDefault="006F54C5" w:rsidP="00C30341"/>
    <w:p w14:paraId="480E234F" w14:textId="77777777" w:rsidR="006F54C5" w:rsidRDefault="006F54C5" w:rsidP="00C30341"/>
    <w:p w14:paraId="3B41347C" w14:textId="0454E627" w:rsidR="00C30341" w:rsidRDefault="001A368B" w:rsidP="00C30341">
      <w:r>
        <w:rPr>
          <w:noProof/>
        </w:rPr>
        <mc:AlternateContent>
          <mc:Choice Requires="wps">
            <w:drawing>
              <wp:anchor distT="45720" distB="45720" distL="114300" distR="114300" simplePos="0" relativeHeight="251663360" behindDoc="0" locked="0" layoutInCell="1" allowOverlap="1" wp14:anchorId="61ED6C18" wp14:editId="718253B3">
                <wp:simplePos x="0" y="0"/>
                <wp:positionH relativeFrom="column">
                  <wp:align>center</wp:align>
                </wp:positionH>
                <wp:positionV relativeFrom="paragraph">
                  <wp:posOffset>182880</wp:posOffset>
                </wp:positionV>
                <wp:extent cx="2360930" cy="118491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85169"/>
                        </a:xfrm>
                        <a:prstGeom prst="rect">
                          <a:avLst/>
                        </a:prstGeom>
                        <a:solidFill>
                          <a:srgbClr val="FFFFFF"/>
                        </a:solidFill>
                        <a:ln w="9525">
                          <a:solidFill>
                            <a:srgbClr val="000000"/>
                          </a:solidFill>
                          <a:miter lim="800000"/>
                          <a:headEnd/>
                          <a:tailEnd/>
                        </a:ln>
                      </wps:spPr>
                      <wps:txbx>
                        <w:txbxContent>
                          <w:p w14:paraId="5E6A83B2" w14:textId="2FD1F523" w:rsidR="001A368B" w:rsidRPr="003146DF" w:rsidRDefault="001A368B" w:rsidP="001A368B">
                            <w:pPr>
                              <w:jc w:val="center"/>
                              <w:rPr>
                                <w:b/>
                                <w:bCs/>
                              </w:rPr>
                            </w:pPr>
                            <w:r w:rsidRPr="003146DF">
                              <w:rPr>
                                <w:b/>
                                <w:bCs/>
                              </w:rPr>
                              <w:t>Chief Executive</w:t>
                            </w:r>
                          </w:p>
                          <w:p w14:paraId="374B200D" w14:textId="77777777" w:rsidR="001A368B" w:rsidRDefault="001A368B" w:rsidP="001A368B">
                            <w:pPr>
                              <w:jc w:val="center"/>
                            </w:pPr>
                            <w:r>
                              <w:t>Jane Crudace</w:t>
                            </w:r>
                          </w:p>
                          <w:p w14:paraId="58196B23" w14:textId="77777777" w:rsidR="001A368B" w:rsidRDefault="001A368B" w:rsidP="001A368B">
                            <w:pPr>
                              <w:jc w:val="center"/>
                            </w:pPr>
                            <w:r>
                              <w:t>RN Dip (Child), BSc Specialist Community Public Health Nursing, MA Autism</w:t>
                            </w:r>
                          </w:p>
                          <w:p w14:paraId="4DE03578" w14:textId="08168258" w:rsidR="001A368B" w:rsidRDefault="001A36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1ED6C18" id="_x0000_s1032" type="#_x0000_t202" style="position:absolute;margin-left:0;margin-top:14.4pt;width:185.9pt;height:93.3pt;z-index:251663360;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mOFgIAACcEAAAOAAAAZHJzL2Uyb0RvYy54bWysU81u2zAMvg/YOwi6L7bTJEu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">
                <v:textbox>
                  <w:txbxContent>
                    <w:p w14:paraId="5E6A83B2" w14:textId="2FD1F523" w:rsidR="001A368B" w:rsidRPr="003146DF" w:rsidRDefault="001A368B" w:rsidP="001A368B">
                      <w:pPr>
                        <w:jc w:val="center"/>
                        <w:rPr>
                          <w:b/>
                          <w:bCs/>
                        </w:rPr>
                      </w:pPr>
                      <w:r w:rsidRPr="003146DF">
                        <w:rPr>
                          <w:b/>
                          <w:bCs/>
                        </w:rPr>
                        <w:t>Chief Executive</w:t>
                      </w:r>
                    </w:p>
                    <w:p w14:paraId="374B200D" w14:textId="77777777" w:rsidR="001A368B" w:rsidRDefault="001A368B" w:rsidP="001A368B">
                      <w:pPr>
                        <w:jc w:val="center"/>
                      </w:pPr>
                      <w:r>
                        <w:t>Jane Crudace</w:t>
                      </w:r>
                    </w:p>
                    <w:p w14:paraId="58196B23" w14:textId="77777777" w:rsidR="001A368B" w:rsidRDefault="001A368B" w:rsidP="001A368B">
                      <w:pPr>
                        <w:jc w:val="center"/>
                      </w:pPr>
                      <w:r>
                        <w:t>RN Dip (Child), BSc Specialist Community Public Health Nursing, MA Autism</w:t>
                      </w:r>
                    </w:p>
                    <w:p w14:paraId="4DE03578" w14:textId="08168258" w:rsidR="001A368B" w:rsidRDefault="001A368B"/>
                  </w:txbxContent>
                </v:textbox>
                <w10:wrap type="square"/>
              </v:shape>
            </w:pict>
          </mc:Fallback>
        </mc:AlternateContent>
      </w:r>
    </w:p>
    <w:p w14:paraId="7E1F79AC" w14:textId="77777777" w:rsidR="001A368B" w:rsidRDefault="001A368B" w:rsidP="00C30341"/>
    <w:p w14:paraId="3BBCA79E" w14:textId="77777777" w:rsidR="001A368B" w:rsidRDefault="001A368B" w:rsidP="00C30341"/>
    <w:p w14:paraId="0AC93056" w14:textId="77777777" w:rsidR="001A368B" w:rsidRDefault="001A368B" w:rsidP="00C30341"/>
    <w:p w14:paraId="0EABC334" w14:textId="6D1DB201" w:rsidR="001A368B" w:rsidRDefault="001A368B" w:rsidP="00C30341"/>
    <w:p w14:paraId="4C30B309" w14:textId="37AC8957" w:rsidR="001A368B" w:rsidRDefault="00EC27C7" w:rsidP="00C30341">
      <w:r>
        <w:rPr>
          <w:noProof/>
        </w:rPr>
        <mc:AlternateContent>
          <mc:Choice Requires="wps">
            <w:drawing>
              <wp:anchor distT="45720" distB="45720" distL="114300" distR="114300" simplePos="0" relativeHeight="251665408" behindDoc="0" locked="0" layoutInCell="1" allowOverlap="1" wp14:anchorId="53E2710D" wp14:editId="1C4A2903">
                <wp:simplePos x="0" y="0"/>
                <wp:positionH relativeFrom="margin">
                  <wp:posOffset>3533140</wp:posOffset>
                </wp:positionH>
                <wp:positionV relativeFrom="paragraph">
                  <wp:posOffset>235585</wp:posOffset>
                </wp:positionV>
                <wp:extent cx="2360930" cy="1362710"/>
                <wp:effectExtent l="0" t="0" r="12700" b="27940"/>
                <wp:wrapSquare wrapText="bothSides"/>
                <wp:docPr id="161332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2710"/>
                        </a:xfrm>
                        <a:prstGeom prst="rect">
                          <a:avLst/>
                        </a:prstGeom>
                        <a:solidFill>
                          <a:srgbClr val="FFFFFF"/>
                        </a:solidFill>
                        <a:ln w="9525">
                          <a:solidFill>
                            <a:srgbClr val="000000"/>
                          </a:solidFill>
                          <a:miter lim="800000"/>
                          <a:headEnd/>
                          <a:tailEnd/>
                        </a:ln>
                      </wps:spPr>
                      <wps:txbx>
                        <w:txbxContent>
                          <w:p w14:paraId="5EC5CEE3" w14:textId="77777777" w:rsidR="001A368B" w:rsidRDefault="001A368B" w:rsidP="001A368B">
                            <w:pPr>
                              <w:jc w:val="center"/>
                              <w:rPr>
                                <w:b/>
                                <w:bCs/>
                              </w:rPr>
                            </w:pPr>
                            <w:r w:rsidRPr="003146DF">
                              <w:rPr>
                                <w:b/>
                                <w:bCs/>
                              </w:rPr>
                              <w:t>Service Matron</w:t>
                            </w:r>
                          </w:p>
                          <w:p w14:paraId="3505CFE6" w14:textId="1C2EC807" w:rsidR="00EC27C7" w:rsidRPr="003146DF" w:rsidRDefault="00EC27C7" w:rsidP="001A368B">
                            <w:pPr>
                              <w:jc w:val="center"/>
                              <w:rPr>
                                <w:b/>
                                <w:bCs/>
                              </w:rPr>
                            </w:pPr>
                            <w:r>
                              <w:rPr>
                                <w:b/>
                                <w:bCs/>
                              </w:rPr>
                              <w:t>Designated Safeguarding lead</w:t>
                            </w:r>
                          </w:p>
                          <w:p w14:paraId="659EB9EC" w14:textId="77777777" w:rsidR="001A368B" w:rsidRDefault="001A368B" w:rsidP="001A368B">
                            <w:pPr>
                              <w:jc w:val="center"/>
                            </w:pPr>
                            <w:r>
                              <w:t>Hayley Anderson</w:t>
                            </w:r>
                          </w:p>
                          <w:p w14:paraId="154F7C50" w14:textId="77777777" w:rsidR="001A368B" w:rsidRDefault="001A368B" w:rsidP="001A368B">
                            <w:pPr>
                              <w:jc w:val="center"/>
                            </w:pPr>
                            <w:r>
                              <w:t>RN Dip (Child), BSc Specialist Community Public Health Nursing</w:t>
                            </w:r>
                          </w:p>
                          <w:p w14:paraId="24B603FA" w14:textId="1C2AAA08" w:rsidR="001A368B" w:rsidRDefault="001A36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E2710D" id="_x0000_s1033" type="#_x0000_t202" style="position:absolute;margin-left:278.2pt;margin-top:18.55pt;width:185.9pt;height:107.3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">
                <v:textbox>
                  <w:txbxContent>
                    <w:p w14:paraId="5EC5CEE3" w14:textId="77777777" w:rsidR="001A368B" w:rsidRDefault="001A368B" w:rsidP="001A368B">
                      <w:pPr>
                        <w:jc w:val="center"/>
                        <w:rPr>
                          <w:b/>
                          <w:bCs/>
                        </w:rPr>
                      </w:pPr>
                      <w:r w:rsidRPr="003146DF">
                        <w:rPr>
                          <w:b/>
                          <w:bCs/>
                        </w:rPr>
                        <w:t>Service Matron</w:t>
                      </w:r>
                    </w:p>
                    <w:p w14:paraId="3505CFE6" w14:textId="1C2EC807" w:rsidR="00EC27C7" w:rsidRPr="003146DF" w:rsidRDefault="00EC27C7" w:rsidP="001A368B">
                      <w:pPr>
                        <w:jc w:val="center"/>
                        <w:rPr>
                          <w:b/>
                          <w:bCs/>
                        </w:rPr>
                      </w:pPr>
                      <w:r>
                        <w:rPr>
                          <w:b/>
                          <w:bCs/>
                        </w:rPr>
                        <w:t>Designated Safeguarding lead</w:t>
                      </w:r>
                    </w:p>
                    <w:p w14:paraId="659EB9EC" w14:textId="77777777" w:rsidR="001A368B" w:rsidRDefault="001A368B" w:rsidP="001A368B">
                      <w:pPr>
                        <w:jc w:val="center"/>
                      </w:pPr>
                      <w:r>
                        <w:t>Hayley Anderson</w:t>
                      </w:r>
                    </w:p>
                    <w:p w14:paraId="154F7C50" w14:textId="77777777" w:rsidR="001A368B" w:rsidRDefault="001A368B" w:rsidP="001A368B">
                      <w:pPr>
                        <w:jc w:val="center"/>
                      </w:pPr>
                      <w:r>
                        <w:t>RN Dip (Child), BSc Specialist Community Public Health Nursing</w:t>
                      </w:r>
                    </w:p>
                    <w:p w14:paraId="24B603FA" w14:textId="1C2AAA08" w:rsidR="001A368B" w:rsidRDefault="001A368B"/>
                  </w:txbxContent>
                </v:textbox>
                <w10:wrap type="square" anchorx="margin"/>
              </v:shape>
            </w:pict>
          </mc:Fallback>
        </mc:AlternateContent>
      </w:r>
      <w:r w:rsidR="00944C97">
        <w:rPr>
          <w:noProof/>
        </w:rPr>
        <mc:AlternateContent>
          <mc:Choice Requires="wps">
            <w:drawing>
              <wp:anchor distT="45720" distB="45720" distL="114300" distR="114300" simplePos="0" relativeHeight="251671552" behindDoc="0" locked="0" layoutInCell="1" allowOverlap="1" wp14:anchorId="792E9DB1" wp14:editId="73896CA7">
                <wp:simplePos x="0" y="0"/>
                <wp:positionH relativeFrom="column">
                  <wp:posOffset>-522605</wp:posOffset>
                </wp:positionH>
                <wp:positionV relativeFrom="paragraph">
                  <wp:posOffset>283845</wp:posOffset>
                </wp:positionV>
                <wp:extent cx="2269490" cy="669925"/>
                <wp:effectExtent l="0" t="0" r="12700" b="15875"/>
                <wp:wrapSquare wrapText="bothSides"/>
                <wp:docPr id="98205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669925"/>
                        </a:xfrm>
                        <a:prstGeom prst="rect">
                          <a:avLst/>
                        </a:prstGeom>
                        <a:solidFill>
                          <a:srgbClr val="FFFFFF"/>
                        </a:solidFill>
                        <a:ln w="9525">
                          <a:solidFill>
                            <a:srgbClr val="000000"/>
                          </a:solidFill>
                          <a:miter lim="800000"/>
                          <a:headEnd/>
                          <a:tailEnd/>
                        </a:ln>
                      </wps:spPr>
                      <wps:txbx>
                        <w:txbxContent>
                          <w:p w14:paraId="4FD0DA11" w14:textId="77777777" w:rsidR="001A368B" w:rsidRPr="003146DF" w:rsidRDefault="001A368B" w:rsidP="001A368B">
                            <w:pPr>
                              <w:rPr>
                                <w:b/>
                                <w:bCs/>
                              </w:rPr>
                            </w:pPr>
                            <w:r w:rsidRPr="003146DF">
                              <w:rPr>
                                <w:b/>
                                <w:bCs/>
                              </w:rPr>
                              <w:t>Finance Officer (unpaid)</w:t>
                            </w:r>
                          </w:p>
                          <w:p w14:paraId="1A4AA98D" w14:textId="77777777" w:rsidR="001A368B" w:rsidRDefault="001A368B" w:rsidP="001A368B">
                            <w:r>
                              <w:t>Mark Crudace</w:t>
                            </w:r>
                          </w:p>
                          <w:p w14:paraId="2C0D3115" w14:textId="179206FD" w:rsidR="001A368B" w:rsidRDefault="001A36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2E9DB1" id="_x0000_s1034" type="#_x0000_t202" style="position:absolute;margin-left:-41.15pt;margin-top:22.35pt;width:178.7pt;height:52.7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">
                <v:textbox>
                  <w:txbxContent>
                    <w:p w14:paraId="4FD0DA11" w14:textId="77777777" w:rsidR="001A368B" w:rsidRPr="003146DF" w:rsidRDefault="001A368B" w:rsidP="001A368B">
                      <w:pPr>
                        <w:rPr>
                          <w:b/>
                          <w:bCs/>
                        </w:rPr>
                      </w:pPr>
                      <w:r w:rsidRPr="003146DF">
                        <w:rPr>
                          <w:b/>
                          <w:bCs/>
                        </w:rPr>
                        <w:t>Finance Officer (unpaid)</w:t>
                      </w:r>
                    </w:p>
                    <w:p w14:paraId="1A4AA98D" w14:textId="77777777" w:rsidR="001A368B" w:rsidRDefault="001A368B" w:rsidP="001A368B">
                      <w:r>
                        <w:t>Mark Crudace</w:t>
                      </w:r>
                    </w:p>
                    <w:p w14:paraId="2C0D3115" w14:textId="179206FD" w:rsidR="001A368B" w:rsidRDefault="001A368B"/>
                  </w:txbxContent>
                </v:textbox>
                <w10:wrap type="square"/>
              </v:shape>
            </w:pict>
          </mc:Fallback>
        </mc:AlternateContent>
      </w:r>
      <w:r w:rsidR="001A368B">
        <w:rPr>
          <w:noProof/>
        </w:rPr>
        <mc:AlternateContent>
          <mc:Choice Requires="wps">
            <w:drawing>
              <wp:anchor distT="0" distB="0" distL="114300" distR="114300" simplePos="0" relativeHeight="251672576" behindDoc="0" locked="0" layoutInCell="1" allowOverlap="1" wp14:anchorId="31854C75" wp14:editId="29702037">
                <wp:simplePos x="0" y="0"/>
                <wp:positionH relativeFrom="column">
                  <wp:posOffset>2924175</wp:posOffset>
                </wp:positionH>
                <wp:positionV relativeFrom="paragraph">
                  <wp:posOffset>4445</wp:posOffset>
                </wp:positionV>
                <wp:extent cx="52527" cy="4487427"/>
                <wp:effectExtent l="76200" t="0" r="43180" b="66040"/>
                <wp:wrapNone/>
                <wp:docPr id="1298094842" name="Straight Arrow Connector 9"/>
                <wp:cNvGraphicFramePr/>
                <a:graphic xmlns:a="http://schemas.openxmlformats.org/drawingml/2006/main">
                  <a:graphicData uri="http://schemas.microsoft.com/office/word/2010/wordprocessingShape">
                    <wps:wsp>
                      <wps:cNvCnPr/>
                      <wps:spPr>
                        <a:xfrm flipH="1">
                          <a:off x="0" y="0"/>
                          <a:ext cx="52527" cy="44874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DD2C23" id="_x0000_t32" coordsize="21600,21600" o:spt="32" o:oned="t" path="m,l21600,21600e" filled="f">
                <v:path arrowok="t" fillok="f" o:connecttype="none"/>
                <o:lock v:ext="edit" shapetype="t"/>
              </v:shapetype>
              <v:shape id="Straight Arrow Connector 9" o:spid="_x0000_s1026" type="#_x0000_t32" style="position:absolute;margin-left:230.25pt;margin-top:.35pt;width:4.15pt;height:353.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" strokecolor="#005156 [1924]">
                <v:stroke endarrow="block"/>
              </v:shape>
            </w:pict>
          </mc:Fallback>
        </mc:AlternateContent>
      </w:r>
    </w:p>
    <w:p w14:paraId="60EC7649" w14:textId="1EAC742A" w:rsidR="001A368B" w:rsidRDefault="001A368B" w:rsidP="00C30341"/>
    <w:p w14:paraId="35F9C6A0" w14:textId="46AD4B11" w:rsidR="001A368B" w:rsidRDefault="001A368B" w:rsidP="00C30341">
      <w:r>
        <w:rPr>
          <w:noProof/>
        </w:rPr>
        <mc:AlternateContent>
          <mc:Choice Requires="wps">
            <w:drawing>
              <wp:anchor distT="0" distB="0" distL="114300" distR="114300" simplePos="0" relativeHeight="251674624" behindDoc="0" locked="0" layoutInCell="1" allowOverlap="1" wp14:anchorId="0125B461" wp14:editId="087A55C2">
                <wp:simplePos x="0" y="0"/>
                <wp:positionH relativeFrom="column">
                  <wp:posOffset>2956264</wp:posOffset>
                </wp:positionH>
                <wp:positionV relativeFrom="paragraph">
                  <wp:posOffset>260782</wp:posOffset>
                </wp:positionV>
                <wp:extent cx="563732" cy="8877"/>
                <wp:effectExtent l="0" t="0" r="27305" b="29845"/>
                <wp:wrapNone/>
                <wp:docPr id="147819721" name="Straight Connector 11"/>
                <wp:cNvGraphicFramePr/>
                <a:graphic xmlns:a="http://schemas.openxmlformats.org/drawingml/2006/main">
                  <a:graphicData uri="http://schemas.microsoft.com/office/word/2010/wordprocessingShape">
                    <wps:wsp>
                      <wps:cNvCnPr/>
                      <wps:spPr>
                        <a:xfrm>
                          <a:off x="0" y="0"/>
                          <a:ext cx="563732" cy="88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BF1EC"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2.8pt,20.55pt" to="277.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" strokecolor="#005156 [1924]"/>
            </w:pict>
          </mc:Fallback>
        </mc:AlternateContent>
      </w:r>
      <w:r>
        <w:rPr>
          <w:noProof/>
        </w:rPr>
        <mc:AlternateContent>
          <mc:Choice Requires="wps">
            <w:drawing>
              <wp:anchor distT="0" distB="0" distL="114300" distR="114300" simplePos="0" relativeHeight="251673600" behindDoc="0" locked="0" layoutInCell="1" allowOverlap="1" wp14:anchorId="716CEB9C" wp14:editId="59BFFF6E">
                <wp:simplePos x="0" y="0"/>
                <wp:positionH relativeFrom="column">
                  <wp:posOffset>1757779</wp:posOffset>
                </wp:positionH>
                <wp:positionV relativeFrom="paragraph">
                  <wp:posOffset>74350</wp:posOffset>
                </wp:positionV>
                <wp:extent cx="1194046" cy="0"/>
                <wp:effectExtent l="0" t="0" r="0" b="0"/>
                <wp:wrapNone/>
                <wp:docPr id="1888084172" name="Straight Connector 10"/>
                <wp:cNvGraphicFramePr/>
                <a:graphic xmlns:a="http://schemas.openxmlformats.org/drawingml/2006/main">
                  <a:graphicData uri="http://schemas.microsoft.com/office/word/2010/wordprocessingShape">
                    <wps:wsp>
                      <wps:cNvCnPr/>
                      <wps:spPr>
                        <a:xfrm flipH="1">
                          <a:off x="0" y="0"/>
                          <a:ext cx="11940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3E82A" id="Straight Connector 10"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38.4pt,5.85pt" to="232.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" strokecolor="#005156 [1924]"/>
            </w:pict>
          </mc:Fallback>
        </mc:AlternateContent>
      </w:r>
    </w:p>
    <w:p w14:paraId="712C1287" w14:textId="6FFE443A" w:rsidR="001A368B" w:rsidRDefault="001A368B" w:rsidP="00C30341"/>
    <w:p w14:paraId="385BAD39" w14:textId="1623BD2D" w:rsidR="001A368B" w:rsidRDefault="001A368B" w:rsidP="00C30341"/>
    <w:p w14:paraId="1EDDA7C5" w14:textId="44CA4721" w:rsidR="001A368B" w:rsidRDefault="001A368B" w:rsidP="00C30341">
      <w:r>
        <w:rPr>
          <w:noProof/>
        </w:rPr>
        <mc:AlternateContent>
          <mc:Choice Requires="wps">
            <w:drawing>
              <wp:anchor distT="45720" distB="45720" distL="114300" distR="114300" simplePos="0" relativeHeight="251667456" behindDoc="0" locked="0" layoutInCell="1" allowOverlap="1" wp14:anchorId="2BB60CE4" wp14:editId="763AE996">
                <wp:simplePos x="0" y="0"/>
                <wp:positionH relativeFrom="column">
                  <wp:posOffset>330224</wp:posOffset>
                </wp:positionH>
                <wp:positionV relativeFrom="paragraph">
                  <wp:posOffset>3798</wp:posOffset>
                </wp:positionV>
                <wp:extent cx="2360930" cy="1404620"/>
                <wp:effectExtent l="0" t="0" r="22860" b="11430"/>
                <wp:wrapSquare wrapText="bothSides"/>
                <wp:docPr id="34331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85195A8" w14:textId="77777777" w:rsidR="001A368B" w:rsidRPr="003146DF" w:rsidRDefault="001A368B" w:rsidP="001A368B">
                            <w:pPr>
                              <w:jc w:val="center"/>
                              <w:rPr>
                                <w:b/>
                                <w:bCs/>
                              </w:rPr>
                            </w:pPr>
                            <w:r w:rsidRPr="003146DF">
                              <w:rPr>
                                <w:b/>
                                <w:bCs/>
                              </w:rPr>
                              <w:t>Band 6 Nurses</w:t>
                            </w:r>
                          </w:p>
                          <w:p w14:paraId="2CE72D91" w14:textId="44BEE8B2" w:rsidR="001A368B" w:rsidRDefault="001A368B" w:rsidP="001A368B">
                            <w:pPr>
                              <w:jc w:val="center"/>
                            </w:pPr>
                            <w:r>
                              <w:t>Lauren Boll</w:t>
                            </w:r>
                          </w:p>
                          <w:p w14:paraId="3BCBDDDB" w14:textId="6AF1BEC4" w:rsidR="001A368B" w:rsidRDefault="001A368B" w:rsidP="001A368B">
                            <w:pPr>
                              <w:jc w:val="center"/>
                            </w:pPr>
                            <w:r>
                              <w:t>RN (Child) BSc Children’s Nursing</w:t>
                            </w:r>
                          </w:p>
                          <w:p w14:paraId="170AEDA8" w14:textId="77777777" w:rsidR="001A368B" w:rsidRDefault="001A368B" w:rsidP="001A368B">
                            <w:pPr>
                              <w:jc w:val="center"/>
                            </w:pPr>
                            <w:r>
                              <w:t>Ciara Kinghorn</w:t>
                            </w:r>
                          </w:p>
                          <w:p w14:paraId="194C0A5E" w14:textId="573057B1" w:rsidR="001A368B" w:rsidRDefault="001A368B" w:rsidP="001A368B">
                            <w:pPr>
                              <w:jc w:val="center"/>
                            </w:pPr>
                            <w:r>
                              <w:t>RN (Child) BSc Children’s Nursing</w:t>
                            </w:r>
                          </w:p>
                          <w:p w14:paraId="153684CE" w14:textId="74A1101E" w:rsidR="001A368B" w:rsidRDefault="001A368B" w:rsidP="001A368B">
                            <w:pPr>
                              <w:jc w:val="center"/>
                            </w:pPr>
                            <w:r>
                              <w:t>Kayleigh Grover</w:t>
                            </w:r>
                          </w:p>
                          <w:p w14:paraId="67917F57" w14:textId="61F44189" w:rsidR="001A368B" w:rsidRDefault="001A368B" w:rsidP="001A368B">
                            <w:pPr>
                              <w:jc w:val="center"/>
                            </w:pPr>
                            <w:r>
                              <w:t>RN (Child) BSc Children’s Nursing</w:t>
                            </w:r>
                          </w:p>
                          <w:p w14:paraId="53CF28C3" w14:textId="77777777" w:rsidR="001A368B" w:rsidRDefault="001A368B" w:rsidP="001A368B">
                            <w:pPr>
                              <w:jc w:val="center"/>
                            </w:pPr>
                            <w:r>
                              <w:t>Bernadette Fish</w:t>
                            </w:r>
                          </w:p>
                          <w:p w14:paraId="115AD688" w14:textId="4D5B99DB" w:rsidR="001A368B" w:rsidRDefault="001A368B" w:rsidP="001A368B">
                            <w:pPr>
                              <w:jc w:val="center"/>
                            </w:pPr>
                            <w:r>
                              <w:t>RN (Child) BSc Children’s Nursing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B60CE4" id="_x0000_s1035" type="#_x0000_t202" style="position:absolute;margin-left:26pt;margin-top:.3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">
                <v:textbox style="mso-fit-shape-to-text:t">
                  <w:txbxContent>
                    <w:p w14:paraId="385195A8" w14:textId="77777777" w:rsidR="001A368B" w:rsidRPr="003146DF" w:rsidRDefault="001A368B" w:rsidP="001A368B">
                      <w:pPr>
                        <w:jc w:val="center"/>
                        <w:rPr>
                          <w:b/>
                          <w:bCs/>
                        </w:rPr>
                      </w:pPr>
                      <w:r w:rsidRPr="003146DF">
                        <w:rPr>
                          <w:b/>
                          <w:bCs/>
                        </w:rPr>
                        <w:t>Band 6 Nurses</w:t>
                      </w:r>
                    </w:p>
                    <w:p w14:paraId="2CE72D91" w14:textId="44BEE8B2" w:rsidR="001A368B" w:rsidRDefault="001A368B" w:rsidP="001A368B">
                      <w:pPr>
                        <w:jc w:val="center"/>
                      </w:pPr>
                      <w:r>
                        <w:t>Lauren Boll</w:t>
                      </w:r>
                    </w:p>
                    <w:p w14:paraId="3BCBDDDB" w14:textId="6AF1BEC4" w:rsidR="001A368B" w:rsidRDefault="001A368B" w:rsidP="001A368B">
                      <w:pPr>
                        <w:jc w:val="center"/>
                      </w:pPr>
                      <w:r>
                        <w:t>RN (Child) BSc Children’s Nursing</w:t>
                      </w:r>
                    </w:p>
                    <w:p w14:paraId="170AEDA8" w14:textId="77777777" w:rsidR="001A368B" w:rsidRDefault="001A368B" w:rsidP="001A368B">
                      <w:pPr>
                        <w:jc w:val="center"/>
                      </w:pPr>
                      <w:r>
                        <w:t>Ciara Kinghorn</w:t>
                      </w:r>
                    </w:p>
                    <w:p w14:paraId="194C0A5E" w14:textId="573057B1" w:rsidR="001A368B" w:rsidRDefault="001A368B" w:rsidP="001A368B">
                      <w:pPr>
                        <w:jc w:val="center"/>
                      </w:pPr>
                      <w:r>
                        <w:t>RN (Child) BSc Children’s Nursing</w:t>
                      </w:r>
                    </w:p>
                    <w:p w14:paraId="153684CE" w14:textId="74A1101E" w:rsidR="001A368B" w:rsidRDefault="001A368B" w:rsidP="001A368B">
                      <w:pPr>
                        <w:jc w:val="center"/>
                      </w:pPr>
                      <w:r>
                        <w:t>Kayleigh Grover</w:t>
                      </w:r>
                    </w:p>
                    <w:p w14:paraId="67917F57" w14:textId="61F44189" w:rsidR="001A368B" w:rsidRDefault="001A368B" w:rsidP="001A368B">
                      <w:pPr>
                        <w:jc w:val="center"/>
                      </w:pPr>
                      <w:r>
                        <w:t>RN (Child) BSc Children’s Nursing</w:t>
                      </w:r>
                    </w:p>
                    <w:p w14:paraId="53CF28C3" w14:textId="77777777" w:rsidR="001A368B" w:rsidRDefault="001A368B" w:rsidP="001A368B">
                      <w:pPr>
                        <w:jc w:val="center"/>
                      </w:pPr>
                      <w:r>
                        <w:t>Bernadette Fish</w:t>
                      </w:r>
                    </w:p>
                    <w:p w14:paraId="115AD688" w14:textId="4D5B99DB" w:rsidR="001A368B" w:rsidRDefault="001A368B" w:rsidP="001A368B">
                      <w:pPr>
                        <w:jc w:val="center"/>
                      </w:pPr>
                      <w:r>
                        <w:t>RN (Child) BSc Children’s Nursing</w:t>
                      </w:r>
                    </w:p>
                  </w:txbxContent>
                </v:textbox>
                <w10:wrap type="square"/>
              </v:shape>
            </w:pict>
          </mc:Fallback>
        </mc:AlternateContent>
      </w:r>
    </w:p>
    <w:p w14:paraId="37F4A2BF" w14:textId="75F14AAA" w:rsidR="001A368B" w:rsidRDefault="001A368B" w:rsidP="00C30341"/>
    <w:p w14:paraId="5CDCEDB1" w14:textId="49915D88" w:rsidR="001A368B" w:rsidRDefault="001A368B" w:rsidP="001A368B">
      <w:r>
        <w:t xml:space="preserve"> </w:t>
      </w:r>
    </w:p>
    <w:p w14:paraId="308B0D9D" w14:textId="68BE0B83" w:rsidR="00C30341" w:rsidRDefault="00944C97" w:rsidP="00944C97">
      <w:pPr>
        <w:tabs>
          <w:tab w:val="center" w:pos="1183"/>
        </w:tabs>
      </w:pPr>
      <w:r>
        <w:rPr>
          <w:noProof/>
        </w:rPr>
        <mc:AlternateContent>
          <mc:Choice Requires="wps">
            <w:drawing>
              <wp:anchor distT="45720" distB="45720" distL="114300" distR="114300" simplePos="0" relativeHeight="251669504" behindDoc="0" locked="0" layoutInCell="1" allowOverlap="1" wp14:anchorId="1BC27349" wp14:editId="57932A5C">
                <wp:simplePos x="0" y="0"/>
                <wp:positionH relativeFrom="page">
                  <wp:posOffset>4224045</wp:posOffset>
                </wp:positionH>
                <wp:positionV relativeFrom="paragraph">
                  <wp:posOffset>72790</wp:posOffset>
                </wp:positionV>
                <wp:extent cx="2360930" cy="1404620"/>
                <wp:effectExtent l="0" t="0" r="12700" b="13335"/>
                <wp:wrapSquare wrapText="bothSides"/>
                <wp:docPr id="1489178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DA8DDBA" w14:textId="77777777" w:rsidR="001A368B" w:rsidRPr="003146DF" w:rsidRDefault="001A368B" w:rsidP="001A368B">
                            <w:pPr>
                              <w:rPr>
                                <w:b/>
                                <w:bCs/>
                              </w:rPr>
                            </w:pPr>
                            <w:r w:rsidRPr="003146DF">
                              <w:rPr>
                                <w:b/>
                                <w:bCs/>
                              </w:rPr>
                              <w:t>Band 5 Nurses</w:t>
                            </w:r>
                          </w:p>
                          <w:p w14:paraId="624F1272" w14:textId="77777777" w:rsidR="001A368B" w:rsidRDefault="001A368B" w:rsidP="001A368B">
                            <w:r>
                              <w:t>Vicky Egglestone</w:t>
                            </w:r>
                          </w:p>
                          <w:p w14:paraId="0E8379C8" w14:textId="77777777" w:rsidR="001A368B" w:rsidRDefault="001A368B" w:rsidP="001A368B">
                            <w:r>
                              <w:t xml:space="preserve">RN (Child) BSc Children’s Nursing </w:t>
                            </w:r>
                          </w:p>
                          <w:p w14:paraId="64E3A361" w14:textId="77777777" w:rsidR="001A368B" w:rsidRDefault="001A368B" w:rsidP="001A368B">
                            <w:r>
                              <w:t>Suzanne Anderson Reed</w:t>
                            </w:r>
                          </w:p>
                          <w:p w14:paraId="0BFFA326" w14:textId="77777777" w:rsidR="001A368B" w:rsidRDefault="001A368B" w:rsidP="001A368B">
                            <w:r>
                              <w:t xml:space="preserve">RN (Child) BSc Children’s Nursing </w:t>
                            </w:r>
                          </w:p>
                          <w:p w14:paraId="69229349" w14:textId="77777777" w:rsidR="001A368B" w:rsidRDefault="001A368B" w:rsidP="001A368B"/>
                          <w:p w14:paraId="728321AC" w14:textId="24EC2EEE" w:rsidR="001A368B" w:rsidRDefault="001A368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C27349" id="_x0000_s1036" type="#_x0000_t202" style="position:absolute;margin-left:332.6pt;margin-top:5.75pt;width:185.9pt;height:110.6pt;z-index:25166950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">
                <v:textbox style="mso-fit-shape-to-text:t">
                  <w:txbxContent>
                    <w:p w14:paraId="4DA8DDBA" w14:textId="77777777" w:rsidR="001A368B" w:rsidRPr="003146DF" w:rsidRDefault="001A368B" w:rsidP="001A368B">
                      <w:pPr>
                        <w:rPr>
                          <w:b/>
                          <w:bCs/>
                        </w:rPr>
                      </w:pPr>
                      <w:r w:rsidRPr="003146DF">
                        <w:rPr>
                          <w:b/>
                          <w:bCs/>
                        </w:rPr>
                        <w:t>Band 5 Nurses</w:t>
                      </w:r>
                    </w:p>
                    <w:p w14:paraId="624F1272" w14:textId="77777777" w:rsidR="001A368B" w:rsidRDefault="001A368B" w:rsidP="001A368B">
                      <w:r>
                        <w:t>Vicky Egglestone</w:t>
                      </w:r>
                    </w:p>
                    <w:p w14:paraId="0E8379C8" w14:textId="77777777" w:rsidR="001A368B" w:rsidRDefault="001A368B" w:rsidP="001A368B">
                      <w:r>
                        <w:t xml:space="preserve">RN (Child) BSc Children’s Nursing </w:t>
                      </w:r>
                    </w:p>
                    <w:p w14:paraId="64E3A361" w14:textId="77777777" w:rsidR="001A368B" w:rsidRDefault="001A368B" w:rsidP="001A368B">
                      <w:r>
                        <w:t>Suzanne Anderson Reed</w:t>
                      </w:r>
                    </w:p>
                    <w:p w14:paraId="0BFFA326" w14:textId="77777777" w:rsidR="001A368B" w:rsidRDefault="001A368B" w:rsidP="001A368B">
                      <w:r>
                        <w:t xml:space="preserve">RN (Child) BSc Children’s Nursing </w:t>
                      </w:r>
                    </w:p>
                    <w:p w14:paraId="69229349" w14:textId="77777777" w:rsidR="001A368B" w:rsidRDefault="001A368B" w:rsidP="001A368B"/>
                    <w:p w14:paraId="728321AC" w14:textId="24EC2EEE" w:rsidR="001A368B" w:rsidRDefault="001A368B"/>
                  </w:txbxContent>
                </v:textbox>
                <w10:wrap type="square" anchorx="page"/>
              </v:shape>
            </w:pict>
          </mc:Fallback>
        </mc:AlternateContent>
      </w:r>
      <w:r w:rsidR="001A368B">
        <w:rPr>
          <w:noProof/>
        </w:rPr>
        <mc:AlternateContent>
          <mc:Choice Requires="wps">
            <w:drawing>
              <wp:anchor distT="0" distB="0" distL="114300" distR="114300" simplePos="0" relativeHeight="251675648" behindDoc="0" locked="0" layoutInCell="1" allowOverlap="1" wp14:anchorId="4AF18F13" wp14:editId="490710F7">
                <wp:simplePos x="0" y="0"/>
                <wp:positionH relativeFrom="column">
                  <wp:posOffset>2605596</wp:posOffset>
                </wp:positionH>
                <wp:positionV relativeFrom="paragraph">
                  <wp:posOffset>225191</wp:posOffset>
                </wp:positionV>
                <wp:extent cx="315157" cy="0"/>
                <wp:effectExtent l="0" t="0" r="0" b="0"/>
                <wp:wrapNone/>
                <wp:docPr id="192777859" name="Straight Connector 12"/>
                <wp:cNvGraphicFramePr/>
                <a:graphic xmlns:a="http://schemas.openxmlformats.org/drawingml/2006/main">
                  <a:graphicData uri="http://schemas.microsoft.com/office/word/2010/wordprocessingShape">
                    <wps:wsp>
                      <wps:cNvCnPr/>
                      <wps:spPr>
                        <a:xfrm flipH="1">
                          <a:off x="0" y="0"/>
                          <a:ext cx="3151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EF1EF" id="Straight Connector 12"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05.15pt,17.75pt" to="229.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" strokecolor="#005156 [1924]"/>
            </w:pict>
          </mc:Fallback>
        </mc:AlternateContent>
      </w:r>
      <w:r>
        <w:tab/>
      </w:r>
    </w:p>
    <w:p w14:paraId="575CED2F" w14:textId="027E44BA" w:rsidR="00C30341" w:rsidRDefault="00944C97" w:rsidP="00C30341">
      <w:r>
        <w:rPr>
          <w:noProof/>
        </w:rPr>
        <mc:AlternateContent>
          <mc:Choice Requires="wps">
            <w:drawing>
              <wp:anchor distT="0" distB="0" distL="114300" distR="114300" simplePos="0" relativeHeight="251677696" behindDoc="0" locked="0" layoutInCell="1" allowOverlap="1" wp14:anchorId="22F7A981" wp14:editId="3E156EAB">
                <wp:simplePos x="0" y="0"/>
                <wp:positionH relativeFrom="column">
                  <wp:posOffset>2965142</wp:posOffset>
                </wp:positionH>
                <wp:positionV relativeFrom="paragraph">
                  <wp:posOffset>153682</wp:posOffset>
                </wp:positionV>
                <wp:extent cx="346038" cy="4439"/>
                <wp:effectExtent l="0" t="0" r="35560" b="34290"/>
                <wp:wrapNone/>
                <wp:docPr id="2077522734" name="Straight Connector 14"/>
                <wp:cNvGraphicFramePr/>
                <a:graphic xmlns:a="http://schemas.openxmlformats.org/drawingml/2006/main">
                  <a:graphicData uri="http://schemas.microsoft.com/office/word/2010/wordprocessingShape">
                    <wps:wsp>
                      <wps:cNvCnPr/>
                      <wps:spPr>
                        <a:xfrm>
                          <a:off x="0" y="0"/>
                          <a:ext cx="346038" cy="44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E8D76"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33.5pt,12.1pt" to="260.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" strokecolor="#005156 [1924]"/>
            </w:pict>
          </mc:Fallback>
        </mc:AlternateContent>
      </w:r>
    </w:p>
    <w:p w14:paraId="6AFD0E01" w14:textId="37A342AD" w:rsidR="00C30341" w:rsidRDefault="00C30341" w:rsidP="00C30341"/>
    <w:p w14:paraId="28205D99" w14:textId="77777777" w:rsidR="00C30341" w:rsidRDefault="00C30341" w:rsidP="00C30341"/>
    <w:p w14:paraId="0CA79437" w14:textId="77777777" w:rsidR="00C30341" w:rsidRDefault="00C30341" w:rsidP="00C30341"/>
    <w:p w14:paraId="2328C63A" w14:textId="77777777" w:rsidR="00C30341" w:rsidRDefault="00C30341" w:rsidP="00C30341"/>
    <w:p w14:paraId="114EEFBD" w14:textId="77777777" w:rsidR="00C30341" w:rsidRDefault="00C30341" w:rsidP="00C30341"/>
    <w:p w14:paraId="5BFE2DBF" w14:textId="77777777" w:rsidR="003146DF" w:rsidRDefault="003146DF" w:rsidP="00C30341"/>
    <w:p w14:paraId="1E6FCFE3" w14:textId="77777777" w:rsidR="001A368B" w:rsidRPr="00C30341" w:rsidRDefault="001A368B" w:rsidP="00C30341"/>
    <w:p w14:paraId="2D1A0AB1" w14:textId="1B71B1FD" w:rsidR="00EC27C7" w:rsidRDefault="006E1BC7" w:rsidP="004269C8">
      <w:pPr>
        <w:pStyle w:val="Heading3"/>
        <w:rPr>
          <w:b/>
          <w:bCs/>
          <w:color w:val="00656B" w:themeColor="accent1" w:themeShade="BF"/>
        </w:rPr>
      </w:pPr>
      <w:r w:rsidRPr="004269C8">
        <w:rPr>
          <w:b/>
          <w:bCs/>
          <w:color w:val="00656B" w:themeColor="accent1" w:themeShade="BF"/>
        </w:rPr>
        <w:lastRenderedPageBreak/>
        <w:t xml:space="preserve">Emphasis on </w:t>
      </w:r>
      <w:r w:rsidR="00C86C93" w:rsidRPr="004269C8">
        <w:rPr>
          <w:b/>
          <w:bCs/>
          <w:color w:val="00656B" w:themeColor="accent1" w:themeShade="BF"/>
        </w:rPr>
        <w:t>s</w:t>
      </w:r>
      <w:r w:rsidRPr="004269C8">
        <w:rPr>
          <w:b/>
          <w:bCs/>
          <w:color w:val="00656B" w:themeColor="accent1" w:themeShade="BF"/>
        </w:rPr>
        <w:t>afety, safeguarding and engagement</w:t>
      </w:r>
    </w:p>
    <w:p w14:paraId="5944E5F3" w14:textId="77777777" w:rsidR="004269C8" w:rsidRPr="004269C8" w:rsidRDefault="004269C8" w:rsidP="004269C8"/>
    <w:p w14:paraId="699C2EF0" w14:textId="367FD7FC" w:rsidR="00EC27C7" w:rsidRDefault="00EC27C7" w:rsidP="00EC27C7">
      <w:r>
        <w:t xml:space="preserve">As a service we have a Designated Safeguarding Lead and robust </w:t>
      </w:r>
      <w:r w:rsidR="00793FC1">
        <w:t>safeguarding policies and training in place. We adhere to the Nursing and Midwifery Council Code of Conduct</w:t>
      </w:r>
      <w:r w:rsidR="005742EA">
        <w:t xml:space="preserve"> as NMC Registered Nurses. Our registrations are subject to professional accountability and revalidation where we evidence out impact </w:t>
      </w:r>
      <w:r w:rsidR="00213DCB">
        <w:t>as practitioners.</w:t>
      </w:r>
    </w:p>
    <w:p w14:paraId="041973DB" w14:textId="77777777" w:rsidR="00EB7D2C" w:rsidRDefault="00EB7D2C" w:rsidP="00EC27C7"/>
    <w:p w14:paraId="1374B053" w14:textId="191F4A3F" w:rsidR="00213DCB" w:rsidRDefault="00213DCB" w:rsidP="00634A6D">
      <w:pPr>
        <w:pStyle w:val="Heading3"/>
        <w:rPr>
          <w:b/>
          <w:bCs/>
          <w:color w:val="016767" w:themeColor="text2" w:themeTint="E6"/>
        </w:rPr>
      </w:pPr>
      <w:r w:rsidRPr="00634A6D">
        <w:rPr>
          <w:b/>
          <w:bCs/>
          <w:color w:val="016767" w:themeColor="text2" w:themeTint="E6"/>
        </w:rPr>
        <w:t>Our Service Values are</w:t>
      </w:r>
    </w:p>
    <w:p w14:paraId="1F11C537" w14:textId="77777777" w:rsidR="004269C8" w:rsidRPr="004269C8" w:rsidRDefault="004269C8" w:rsidP="004269C8"/>
    <w:p w14:paraId="49067D89" w14:textId="5FDC358A" w:rsidR="00213DCB" w:rsidRDefault="005039D4" w:rsidP="00EC27C7">
      <w:r>
        <w:t>Prioritise People</w:t>
      </w:r>
    </w:p>
    <w:p w14:paraId="55002CA4" w14:textId="41785181" w:rsidR="005039D4" w:rsidRDefault="005039D4" w:rsidP="00EC27C7">
      <w:r>
        <w:t>Practice Safely</w:t>
      </w:r>
    </w:p>
    <w:p w14:paraId="68022DC6" w14:textId="7E6B9BBE" w:rsidR="005039D4" w:rsidRDefault="00A528FD" w:rsidP="00EC27C7">
      <w:r>
        <w:t>Professionalism and Trust</w:t>
      </w:r>
    </w:p>
    <w:p w14:paraId="781CA0DB" w14:textId="549C2DBA" w:rsidR="00A528FD" w:rsidRDefault="00CD38BD" w:rsidP="00EC27C7">
      <w:r>
        <w:t>Practice Effectively</w:t>
      </w:r>
    </w:p>
    <w:p w14:paraId="4C85357E" w14:textId="77777777" w:rsidR="00CD38BD" w:rsidRDefault="00CD38BD" w:rsidP="00EC27C7"/>
    <w:p w14:paraId="7948F3F0" w14:textId="7A71AC44" w:rsidR="00CD38BD" w:rsidRDefault="00CD38BD" w:rsidP="00EB7D2C">
      <w:pPr>
        <w:pStyle w:val="Heading3"/>
        <w:rPr>
          <w:b/>
          <w:bCs/>
          <w:color w:val="016767" w:themeColor="text2" w:themeTint="E6"/>
        </w:rPr>
      </w:pPr>
      <w:r w:rsidRPr="00634A6D">
        <w:rPr>
          <w:b/>
          <w:bCs/>
          <w:color w:val="016767" w:themeColor="text2" w:themeTint="E6"/>
        </w:rPr>
        <w:t>Our engagement aims are</w:t>
      </w:r>
    </w:p>
    <w:p w14:paraId="0CB66ABD" w14:textId="77777777" w:rsidR="004269C8" w:rsidRPr="004269C8" w:rsidRDefault="004269C8" w:rsidP="004269C8"/>
    <w:p w14:paraId="455A24A7" w14:textId="5A13307C" w:rsidR="00CD38BD" w:rsidRDefault="00977FEE" w:rsidP="00EC27C7">
      <w:r>
        <w:t xml:space="preserve">Be </w:t>
      </w:r>
      <w:proofErr w:type="spellStart"/>
      <w:r>
        <w:t>n</w:t>
      </w:r>
      <w:r w:rsidR="00262B58">
        <w:t>on judgemental</w:t>
      </w:r>
      <w:proofErr w:type="spellEnd"/>
    </w:p>
    <w:p w14:paraId="73361487" w14:textId="4AF0470E" w:rsidR="00262B58" w:rsidRDefault="00977FEE" w:rsidP="00EC27C7">
      <w:r>
        <w:t>Remain i</w:t>
      </w:r>
      <w:r w:rsidR="00262B58">
        <w:t>nclusive</w:t>
      </w:r>
    </w:p>
    <w:p w14:paraId="5B061E39" w14:textId="577F0D52" w:rsidR="00262B58" w:rsidRDefault="00977FEE" w:rsidP="00EC27C7">
      <w:r>
        <w:t>Be realistic</w:t>
      </w:r>
    </w:p>
    <w:p w14:paraId="19CF1FBD" w14:textId="7F5A5B44" w:rsidR="003146DF" w:rsidRDefault="00977FEE" w:rsidP="003146DF">
      <w:r>
        <w:t>Be adaptive</w:t>
      </w:r>
    </w:p>
    <w:p w14:paraId="6FFDBAC2" w14:textId="0FECE239" w:rsidR="00C87AB6" w:rsidRDefault="00C87AB6" w:rsidP="003146DF">
      <w:r>
        <w:t>Be professionally curious</w:t>
      </w:r>
    </w:p>
    <w:p w14:paraId="1BF647D1" w14:textId="4851A376" w:rsidR="00C87AB6" w:rsidRDefault="00C87AB6" w:rsidP="003146DF">
      <w:r>
        <w:t xml:space="preserve">Be relatable </w:t>
      </w:r>
    </w:p>
    <w:p w14:paraId="2E8BED62" w14:textId="5D342481" w:rsidR="00EB7D2C" w:rsidRDefault="00EB7D2C" w:rsidP="003146DF">
      <w:r>
        <w:t>Don’t give up</w:t>
      </w:r>
    </w:p>
    <w:p w14:paraId="61DAAD4B" w14:textId="77777777" w:rsidR="003146DF" w:rsidRDefault="003146DF" w:rsidP="003146DF"/>
    <w:p w14:paraId="63992024" w14:textId="77777777" w:rsidR="003146DF" w:rsidRDefault="003146DF" w:rsidP="003146DF"/>
    <w:p w14:paraId="46E16367" w14:textId="77777777" w:rsidR="003146DF" w:rsidRDefault="003146DF" w:rsidP="003146DF"/>
    <w:p w14:paraId="13186071" w14:textId="77777777" w:rsidR="003146DF" w:rsidRDefault="003146DF" w:rsidP="003146DF"/>
    <w:p w14:paraId="7A166E24" w14:textId="77777777" w:rsidR="003146DF" w:rsidRDefault="003146DF" w:rsidP="003146DF"/>
    <w:p w14:paraId="2629C6D7" w14:textId="77777777" w:rsidR="003146DF" w:rsidRDefault="003146DF" w:rsidP="003146DF"/>
    <w:p w14:paraId="2F76021A" w14:textId="77777777" w:rsidR="003146DF" w:rsidRDefault="003146DF" w:rsidP="003146DF"/>
    <w:p w14:paraId="4A9DBA3D" w14:textId="77777777" w:rsidR="003146DF" w:rsidRDefault="003146DF" w:rsidP="003146DF"/>
    <w:p w14:paraId="24948206" w14:textId="77777777" w:rsidR="00EB7D2C" w:rsidRDefault="00EB7D2C" w:rsidP="003146DF"/>
    <w:p w14:paraId="0479BB15" w14:textId="77777777" w:rsidR="003146DF" w:rsidRPr="003146DF" w:rsidRDefault="003146DF" w:rsidP="003146DF"/>
    <w:p w14:paraId="6D884B63" w14:textId="77777777" w:rsidR="004269C8" w:rsidRDefault="006E1BC7" w:rsidP="004269C8">
      <w:pPr>
        <w:pStyle w:val="Heading3"/>
        <w:rPr>
          <w:b/>
          <w:bCs/>
          <w:color w:val="008890" w:themeColor="accent1"/>
        </w:rPr>
      </w:pPr>
      <w:r w:rsidRPr="00A74EDB">
        <w:rPr>
          <w:b/>
          <w:bCs/>
          <w:color w:val="008890" w:themeColor="accent1"/>
        </w:rPr>
        <w:lastRenderedPageBreak/>
        <w:t>Detailed Project Plan</w:t>
      </w:r>
    </w:p>
    <w:p w14:paraId="7B392E73" w14:textId="2401A0F3" w:rsidR="00A82E02" w:rsidRPr="004269C8" w:rsidRDefault="006E1BC7" w:rsidP="004269C8">
      <w:pPr>
        <w:pStyle w:val="Heading3"/>
        <w:rPr>
          <w:b/>
          <w:bCs/>
          <w:color w:val="008890" w:themeColor="accent1"/>
        </w:rPr>
      </w:pPr>
      <w:r w:rsidRPr="00A74EDB">
        <w:rPr>
          <w:b/>
          <w:bCs/>
          <w:color w:val="008890" w:themeColor="accent1"/>
        </w:rPr>
        <w:t xml:space="preserve"> </w:t>
      </w:r>
    </w:p>
    <w:p w14:paraId="39A00962" w14:textId="287B903F" w:rsidR="00A82E02" w:rsidRDefault="00EC374A" w:rsidP="00A82E02">
      <w:r>
        <w:t xml:space="preserve">The project is to employ a Family Partner </w:t>
      </w:r>
      <w:r w:rsidR="0078251D">
        <w:t xml:space="preserve">(FP) </w:t>
      </w:r>
      <w:r>
        <w:t>full time. The FP</w:t>
      </w:r>
      <w:r w:rsidR="0078251D">
        <w:t xml:space="preserve"> will work in the same way as the nursing team with allocated schools and time slots. </w:t>
      </w:r>
    </w:p>
    <w:p w14:paraId="55EA879B" w14:textId="494B75D2" w:rsidR="006072E3" w:rsidRDefault="006072E3" w:rsidP="00A82E02">
      <w:r>
        <w:t>Family Partners interventions will be longer scale with families and will involve more work in the family home looking at current issues and supporting to address these.</w:t>
      </w:r>
      <w:r w:rsidR="007567A1">
        <w:t xml:space="preserve"> They will establish strong community links and </w:t>
      </w:r>
    </w:p>
    <w:p w14:paraId="2886889B" w14:textId="7070C297" w:rsidR="006072E3" w:rsidRDefault="006072E3" w:rsidP="00A82E02">
      <w:r>
        <w:t xml:space="preserve">Issues that the FP will support </w:t>
      </w:r>
      <w:proofErr w:type="gramStart"/>
      <w:r>
        <w:t>with;</w:t>
      </w:r>
      <w:proofErr w:type="gramEnd"/>
    </w:p>
    <w:p w14:paraId="04D73527" w14:textId="0185FFCC" w:rsidR="006072E3" w:rsidRDefault="006072E3" w:rsidP="00A82E02">
      <w:r>
        <w:t>Challenging Behaviour</w:t>
      </w:r>
    </w:p>
    <w:p w14:paraId="490437F9" w14:textId="62235E32" w:rsidR="006072E3" w:rsidRDefault="004719CB" w:rsidP="00A82E02">
      <w:r>
        <w:t>Parenting Strategies</w:t>
      </w:r>
    </w:p>
    <w:p w14:paraId="462F758E" w14:textId="10001EA1" w:rsidR="004719CB" w:rsidRDefault="004719CB" w:rsidP="00A82E02">
      <w:r>
        <w:t>Establishing Routines and Boundaries</w:t>
      </w:r>
    </w:p>
    <w:p w14:paraId="77EB4159" w14:textId="4854B568" w:rsidR="004719CB" w:rsidRDefault="004719CB" w:rsidP="00A82E02">
      <w:r>
        <w:t xml:space="preserve">Joint approaches </w:t>
      </w:r>
      <w:r w:rsidR="00C20FE4">
        <w:t>to parenting for parents who do not live together</w:t>
      </w:r>
    </w:p>
    <w:p w14:paraId="0E5D9B2F" w14:textId="05D0871C" w:rsidR="00C20FE4" w:rsidRDefault="00774D84" w:rsidP="00A82E02">
      <w:r>
        <w:t>Managing sleep issues</w:t>
      </w:r>
    </w:p>
    <w:p w14:paraId="2F896388" w14:textId="03B30AD8" w:rsidR="00774D84" w:rsidRDefault="00774D84" w:rsidP="00A82E02">
      <w:r>
        <w:t>Managing diet and nutritional issues</w:t>
      </w:r>
    </w:p>
    <w:p w14:paraId="35FA08DF" w14:textId="48A4A41C" w:rsidR="00774D84" w:rsidRDefault="00774D84" w:rsidP="00A82E02">
      <w:r>
        <w:t>Supporting with young people who risk take</w:t>
      </w:r>
    </w:p>
    <w:p w14:paraId="6C7EAC51" w14:textId="31EF6646" w:rsidR="00774D84" w:rsidRDefault="00774D84" w:rsidP="00A82E02">
      <w:r>
        <w:t xml:space="preserve">Identifying issues </w:t>
      </w:r>
      <w:r w:rsidR="00124922">
        <w:t>that impact on school attendance</w:t>
      </w:r>
    </w:p>
    <w:p w14:paraId="73C9FBE1" w14:textId="72DAF927" w:rsidR="00124922" w:rsidRDefault="00124922" w:rsidP="00A82E02">
      <w:r>
        <w:t xml:space="preserve">Building resilience and community </w:t>
      </w:r>
      <w:r w:rsidR="006C5973">
        <w:t>capacity</w:t>
      </w:r>
    </w:p>
    <w:p w14:paraId="57483AFD" w14:textId="43CDA52F" w:rsidR="006C5973" w:rsidRDefault="006C5973" w:rsidP="00A82E02">
      <w:r>
        <w:t xml:space="preserve">Building trust </w:t>
      </w:r>
      <w:r w:rsidR="007567A1">
        <w:t>within communities</w:t>
      </w:r>
    </w:p>
    <w:p w14:paraId="11B6EA98" w14:textId="4F4FF564" w:rsidR="007567A1" w:rsidRPr="003D2EBA" w:rsidRDefault="00A46120" w:rsidP="003D2EBA">
      <w:r w:rsidRPr="003D2EBA">
        <w:t xml:space="preserve">Ensuring families are accessing </w:t>
      </w:r>
      <w:r w:rsidR="003D2EBA" w:rsidRPr="003D2EBA">
        <w:t>benefits that they are entitled to.</w:t>
      </w:r>
    </w:p>
    <w:p w14:paraId="2EBBFCDF" w14:textId="59C8519C" w:rsidR="003D2EBA" w:rsidRDefault="003D2EBA" w:rsidP="003D2EBA">
      <w:r>
        <w:t>Building a bridge between professionals and families.</w:t>
      </w:r>
    </w:p>
    <w:p w14:paraId="6CB1F697" w14:textId="67A7CE04" w:rsidR="003D2EBA" w:rsidRDefault="00870447" w:rsidP="003D2EBA">
      <w:r>
        <w:t xml:space="preserve">Helping families to apply for funding, fill in forms and understand correspondence </w:t>
      </w:r>
    </w:p>
    <w:p w14:paraId="44607D6C" w14:textId="77777777" w:rsidR="004269C8" w:rsidRDefault="004269C8" w:rsidP="003D2EBA"/>
    <w:p w14:paraId="72537C34" w14:textId="77777777" w:rsidR="004269C8" w:rsidRPr="003D2EBA" w:rsidRDefault="004269C8" w:rsidP="003D2EBA"/>
    <w:p w14:paraId="6366BD1A" w14:textId="39201D11" w:rsidR="004269C8" w:rsidRDefault="00647D3A" w:rsidP="004269C8">
      <w:pPr>
        <w:pStyle w:val="Heading3"/>
        <w:rPr>
          <w:b/>
          <w:bCs/>
          <w:color w:val="016767" w:themeColor="text2" w:themeTint="E6"/>
        </w:rPr>
      </w:pPr>
      <w:r w:rsidRPr="005A0297">
        <w:rPr>
          <w:b/>
          <w:bCs/>
          <w:color w:val="016767" w:themeColor="text2" w:themeTint="E6"/>
        </w:rPr>
        <w:t>Timeline</w:t>
      </w:r>
    </w:p>
    <w:p w14:paraId="2972CE83" w14:textId="77777777" w:rsidR="004269C8" w:rsidRPr="004269C8" w:rsidRDefault="004269C8" w:rsidP="004269C8"/>
    <w:p w14:paraId="2AD304B9" w14:textId="38F8100A" w:rsidR="00647D3A" w:rsidRDefault="00647D3A" w:rsidP="00A82E02">
      <w:r>
        <w:t>Once funding is sourced, we aim to employ an FP within three months</w:t>
      </w:r>
    </w:p>
    <w:p w14:paraId="5C70E300" w14:textId="32A826FA" w:rsidR="00647D3A" w:rsidRDefault="00647D3A" w:rsidP="00A82E02">
      <w:r>
        <w:t xml:space="preserve">In the first six months the FP will complete all relevant training </w:t>
      </w:r>
      <w:r w:rsidR="001557B2">
        <w:t>and start to develop the role</w:t>
      </w:r>
    </w:p>
    <w:p w14:paraId="366721D4" w14:textId="6EA48A26" w:rsidR="001557B2" w:rsidRDefault="001557B2" w:rsidP="00A82E02">
      <w:r>
        <w:t>In the second six months the FP will start to work directly with</w:t>
      </w:r>
      <w:r w:rsidR="000515B9">
        <w:t>in communities</w:t>
      </w:r>
    </w:p>
    <w:p w14:paraId="02904DEE" w14:textId="7C39504D" w:rsidR="000515B9" w:rsidRDefault="000515B9" w:rsidP="00A82E02">
      <w:r>
        <w:t xml:space="preserve">By the end of Year one we expect the FP role to be generating </w:t>
      </w:r>
      <w:proofErr w:type="spellStart"/>
      <w:proofErr w:type="gramStart"/>
      <w:r>
        <w:t>it’s</w:t>
      </w:r>
      <w:proofErr w:type="spellEnd"/>
      <w:proofErr w:type="gramEnd"/>
      <w:r>
        <w:t xml:space="preserve"> own income and to be paying for the post.</w:t>
      </w:r>
    </w:p>
    <w:p w14:paraId="1A2C15C9" w14:textId="77777777" w:rsidR="005A0297" w:rsidRDefault="005A0297" w:rsidP="00A82E02"/>
    <w:p w14:paraId="17E94175" w14:textId="77777777" w:rsidR="005A0297" w:rsidRDefault="005A0297" w:rsidP="00A82E02"/>
    <w:p w14:paraId="6F162410" w14:textId="77777777" w:rsidR="005A0297" w:rsidRDefault="005A0297" w:rsidP="00A82E02"/>
    <w:p w14:paraId="006B8C75" w14:textId="77777777" w:rsidR="00647D3A" w:rsidRPr="00A82E02" w:rsidRDefault="00647D3A" w:rsidP="00A82E02"/>
    <w:p w14:paraId="6470466C" w14:textId="77777777" w:rsidR="006E1BC7" w:rsidRDefault="006E1BC7" w:rsidP="00A74EDB">
      <w:pPr>
        <w:pStyle w:val="Heading3"/>
        <w:rPr>
          <w:b/>
          <w:bCs/>
          <w:color w:val="008890" w:themeColor="accent1"/>
        </w:rPr>
      </w:pPr>
      <w:r w:rsidRPr="00A74EDB">
        <w:rPr>
          <w:b/>
          <w:bCs/>
          <w:color w:val="008890" w:themeColor="accent1"/>
        </w:rPr>
        <w:lastRenderedPageBreak/>
        <w:t>Budget and financial data</w:t>
      </w:r>
    </w:p>
    <w:p w14:paraId="2150190C" w14:textId="77777777" w:rsidR="004269C8" w:rsidRPr="004269C8" w:rsidRDefault="004269C8" w:rsidP="004269C8"/>
    <w:p w14:paraId="12CC592D" w14:textId="095345C2" w:rsidR="000515B9" w:rsidRDefault="00826346" w:rsidP="000515B9">
      <w:r>
        <w:t>£3</w:t>
      </w:r>
      <w:r w:rsidR="00043A55">
        <w:t>4,</w:t>
      </w:r>
      <w:r>
        <w:t>000 Cost of Family Partner wages for one year</w:t>
      </w:r>
    </w:p>
    <w:p w14:paraId="2C7771BA" w14:textId="3DDEA28D" w:rsidR="00043A55" w:rsidRDefault="00043A55" w:rsidP="000515B9">
      <w:r>
        <w:t>£2000 Trave</w:t>
      </w:r>
      <w:r w:rsidR="00175348">
        <w:t>l</w:t>
      </w:r>
      <w:r>
        <w:t xml:space="preserve"> and other expenses</w:t>
      </w:r>
    </w:p>
    <w:p w14:paraId="777CC8BA" w14:textId="259A173A" w:rsidR="00826346" w:rsidRDefault="00826346" w:rsidP="000515B9">
      <w:r>
        <w:t>£500 Cost of laptop, phone and resources at set up</w:t>
      </w:r>
    </w:p>
    <w:p w14:paraId="119C2530" w14:textId="652E712A" w:rsidR="00826346" w:rsidRDefault="00224D70" w:rsidP="000515B9">
      <w:r>
        <w:t>£250 Training in Solihull Parenting, Mental Health, Trauma and Neurodiversity</w:t>
      </w:r>
    </w:p>
    <w:p w14:paraId="1E4CD231" w14:textId="0A760A36" w:rsidR="00043A55" w:rsidRDefault="00043A55" w:rsidP="000515B9">
      <w:r>
        <w:t>£100</w:t>
      </w:r>
      <w:r w:rsidR="004269C8">
        <w:t>0</w:t>
      </w:r>
      <w:r>
        <w:t xml:space="preserve"> Adding employee to indemnity insurance, record keeping system and off duty system</w:t>
      </w:r>
    </w:p>
    <w:p w14:paraId="1B310CE6" w14:textId="5931EA81" w:rsidR="00043A55" w:rsidRDefault="00043A55" w:rsidP="000515B9">
      <w:r>
        <w:t xml:space="preserve">Total expense Year 1 </w:t>
      </w:r>
      <w:r w:rsidR="00FA6403">
        <w:t>£3</w:t>
      </w:r>
      <w:r w:rsidR="004269C8">
        <w:t>7</w:t>
      </w:r>
      <w:r w:rsidR="00FA6403">
        <w:t>850</w:t>
      </w:r>
    </w:p>
    <w:p w14:paraId="3136A63F" w14:textId="77777777" w:rsidR="00566EC1" w:rsidRDefault="00566EC1" w:rsidP="000515B9"/>
    <w:p w14:paraId="424A8B4E" w14:textId="74726295" w:rsidR="006E1BC7" w:rsidRDefault="006E1BC7" w:rsidP="00A74EDB">
      <w:pPr>
        <w:pStyle w:val="Heading3"/>
        <w:rPr>
          <w:b/>
          <w:bCs/>
          <w:color w:val="008890" w:themeColor="accent1"/>
        </w:rPr>
      </w:pPr>
      <w:r w:rsidRPr="00A74EDB">
        <w:rPr>
          <w:b/>
          <w:bCs/>
          <w:color w:val="008890" w:themeColor="accent1"/>
        </w:rPr>
        <w:t>Other funding sources</w:t>
      </w:r>
    </w:p>
    <w:p w14:paraId="09897190" w14:textId="77777777" w:rsidR="004269C8" w:rsidRPr="004269C8" w:rsidRDefault="004269C8" w:rsidP="004269C8"/>
    <w:p w14:paraId="28C47DBE" w14:textId="26AD5581" w:rsidR="00FA6403" w:rsidRDefault="00FA6403" w:rsidP="00FA6403">
      <w:r>
        <w:t xml:space="preserve">The charity currently </w:t>
      </w:r>
      <w:r w:rsidR="005D73A7">
        <w:t xml:space="preserve">works at a balance </w:t>
      </w:r>
      <w:r w:rsidR="003528FE">
        <w:t>so that funds in equal funds out. We have instigated some training packages to generate more income</w:t>
      </w:r>
      <w:r w:rsidR="00621C7D">
        <w:t xml:space="preserve">. Mental Health Training is offered to schools at a cost of £85 per candidate and is held every term. </w:t>
      </w:r>
    </w:p>
    <w:p w14:paraId="02E1506C" w14:textId="77777777" w:rsidR="004269C8" w:rsidRPr="00FA6403" w:rsidRDefault="004269C8" w:rsidP="00FA6403"/>
    <w:p w14:paraId="40CF02A8" w14:textId="77777777" w:rsidR="006E1BC7" w:rsidRDefault="006E1BC7" w:rsidP="00A74EDB">
      <w:pPr>
        <w:pStyle w:val="Heading3"/>
        <w:rPr>
          <w:b/>
          <w:bCs/>
          <w:color w:val="008890" w:themeColor="accent1"/>
        </w:rPr>
      </w:pPr>
      <w:r w:rsidRPr="00A74EDB">
        <w:rPr>
          <w:b/>
          <w:bCs/>
          <w:color w:val="008890" w:themeColor="accent1"/>
        </w:rPr>
        <w:t>Sustainability Plan</w:t>
      </w:r>
    </w:p>
    <w:p w14:paraId="508B460C" w14:textId="77777777" w:rsidR="004269C8" w:rsidRPr="004269C8" w:rsidRDefault="004269C8" w:rsidP="004269C8"/>
    <w:p w14:paraId="013EFA93" w14:textId="61693215" w:rsidR="008D31A5" w:rsidRDefault="008D31A5" w:rsidP="008D31A5">
      <w:r>
        <w:t>The plan is that the F</w:t>
      </w:r>
      <w:r w:rsidR="00313C27">
        <w:t xml:space="preserve">P </w:t>
      </w:r>
      <w:r>
        <w:t xml:space="preserve">role will become </w:t>
      </w:r>
      <w:proofErr w:type="spellStart"/>
      <w:r>
        <w:t>self sustaining</w:t>
      </w:r>
      <w:proofErr w:type="spellEnd"/>
      <w:r>
        <w:t xml:space="preserve"> </w:t>
      </w:r>
      <w:r w:rsidR="00566EC1">
        <w:t xml:space="preserve">by the end of </w:t>
      </w:r>
      <w:r>
        <w:t xml:space="preserve">the initial year. </w:t>
      </w:r>
    </w:p>
    <w:p w14:paraId="55CDA8B4" w14:textId="171370A7" w:rsidR="000417B5" w:rsidRDefault="00D875DB" w:rsidP="008D31A5">
      <w:r>
        <w:t xml:space="preserve">After the initial year </w:t>
      </w:r>
      <w:r w:rsidR="00A02EBB">
        <w:t>where earning</w:t>
      </w:r>
      <w:r w:rsidR="00566EC1">
        <w:t>s</w:t>
      </w:r>
      <w:r w:rsidR="00A02EBB">
        <w:t xml:space="preserve"> would be subsidised, the post should generate </w:t>
      </w:r>
      <w:r w:rsidR="00112B22">
        <w:t>approx. £44460</w:t>
      </w:r>
      <w:r w:rsidR="00313C27">
        <w:t xml:space="preserve"> per annum in following years. </w:t>
      </w:r>
    </w:p>
    <w:p w14:paraId="06B0E52C" w14:textId="77777777" w:rsidR="004269C8" w:rsidRPr="008D31A5" w:rsidRDefault="004269C8" w:rsidP="008D31A5"/>
    <w:p w14:paraId="0E0C552A" w14:textId="340B4BEE" w:rsidR="006E1BC7" w:rsidRDefault="006E1BC7" w:rsidP="00A74EDB">
      <w:pPr>
        <w:pStyle w:val="Heading3"/>
        <w:rPr>
          <w:b/>
          <w:bCs/>
          <w:color w:val="008890" w:themeColor="accent1"/>
        </w:rPr>
      </w:pPr>
      <w:r w:rsidRPr="00A74EDB">
        <w:rPr>
          <w:b/>
          <w:bCs/>
          <w:color w:val="008890" w:themeColor="accent1"/>
        </w:rPr>
        <w:t>Measurable Objectives and Outcomes</w:t>
      </w:r>
    </w:p>
    <w:p w14:paraId="66C4F22E" w14:textId="77777777" w:rsidR="004269C8" w:rsidRPr="004269C8" w:rsidRDefault="004269C8" w:rsidP="004269C8"/>
    <w:p w14:paraId="66CE0990" w14:textId="663AAC26" w:rsidR="00B84FB5" w:rsidRDefault="00B84FB5" w:rsidP="00B84FB5">
      <w:r>
        <w:t>The FP will be fully trained and working full time in the community by the end of Year One</w:t>
      </w:r>
    </w:p>
    <w:p w14:paraId="1B1B1068" w14:textId="2E531EF0" w:rsidR="00B84FB5" w:rsidRDefault="007D1734" w:rsidP="00B84FB5">
      <w:r>
        <w:t>The post will be generating a financial income</w:t>
      </w:r>
      <w:r w:rsidR="000B4F4A">
        <w:t xml:space="preserve"> by </w:t>
      </w:r>
      <w:r w:rsidR="00566EC1">
        <w:t xml:space="preserve">the end of </w:t>
      </w:r>
      <w:r w:rsidR="000B4F4A">
        <w:t>Year One</w:t>
      </w:r>
    </w:p>
    <w:p w14:paraId="4B030032" w14:textId="3695847D" w:rsidR="007D1734" w:rsidRDefault="00450D91" w:rsidP="00B84FB5">
      <w:r>
        <w:t xml:space="preserve">The number of families being engaged with will be </w:t>
      </w:r>
      <w:r w:rsidR="005B2939">
        <w:t>increasing</w:t>
      </w:r>
    </w:p>
    <w:p w14:paraId="5DD42173" w14:textId="197D51DA" w:rsidR="005B2939" w:rsidRDefault="005B2939" w:rsidP="00B84FB5">
      <w:r>
        <w:t>Feedback from families</w:t>
      </w:r>
      <w:r w:rsidR="009644CB">
        <w:t xml:space="preserve"> and schools</w:t>
      </w:r>
      <w:r>
        <w:t xml:space="preserve"> is mostly positive</w:t>
      </w:r>
    </w:p>
    <w:p w14:paraId="090ECB25" w14:textId="5BE28057" w:rsidR="005B2939" w:rsidRDefault="005B2939" w:rsidP="00B84FB5">
      <w:r>
        <w:t xml:space="preserve">Children and young people will be </w:t>
      </w:r>
      <w:r w:rsidR="00926FDA">
        <w:t>showing the difference in how they behave and the choices they make</w:t>
      </w:r>
    </w:p>
    <w:p w14:paraId="2B371F70" w14:textId="5B6A3E15" w:rsidR="00926FDA" w:rsidRDefault="00EA5F0F" w:rsidP="00B84FB5">
      <w:r>
        <w:t>Children and Young people will be attending school</w:t>
      </w:r>
    </w:p>
    <w:p w14:paraId="4B8E1503" w14:textId="307DC808" w:rsidR="00EA5F0F" w:rsidRDefault="00EA5F0F" w:rsidP="00B84FB5">
      <w:r>
        <w:t xml:space="preserve">Parents will </w:t>
      </w:r>
      <w:r w:rsidR="0064095D">
        <w:t>notice their child is less angry, anxious and/or challenging</w:t>
      </w:r>
    </w:p>
    <w:p w14:paraId="5E7D95EA" w14:textId="2BEAA4DE" w:rsidR="00365EF4" w:rsidRDefault="00365EF4" w:rsidP="00B84FB5">
      <w:r>
        <w:t>Parents will feel they know how to manage difficult behaviour</w:t>
      </w:r>
    </w:p>
    <w:p w14:paraId="63C32CAD" w14:textId="62CADA21" w:rsidR="00365EF4" w:rsidRDefault="00365EF4" w:rsidP="00B84FB5">
      <w:r>
        <w:t xml:space="preserve">Parents will know they have access to a Family Partner for advice </w:t>
      </w:r>
      <w:r w:rsidR="001607EF">
        <w:t>when needed</w:t>
      </w:r>
    </w:p>
    <w:p w14:paraId="10F948CD" w14:textId="2DCCF6A8" w:rsidR="001607EF" w:rsidRDefault="001607EF" w:rsidP="00B84FB5">
      <w:r>
        <w:t xml:space="preserve">Schools will see a difference in the presentation and attitude of children and young people. </w:t>
      </w:r>
    </w:p>
    <w:p w14:paraId="149365F9" w14:textId="66040DAF" w:rsidR="00DA1062" w:rsidRDefault="00DA1062" w:rsidP="00B84FB5">
      <w:r>
        <w:lastRenderedPageBreak/>
        <w:t>Children and young people will be telling us they feel more emotionally intelligent and resilient.</w:t>
      </w:r>
    </w:p>
    <w:p w14:paraId="1035412E" w14:textId="3B2287F0" w:rsidR="00DA1062" w:rsidRDefault="00DA1062" w:rsidP="00B84FB5">
      <w:r>
        <w:t xml:space="preserve">Referrals to mental health services will be reduced </w:t>
      </w:r>
      <w:r w:rsidR="00416A03">
        <w:t>as a direct result of work with a FP.</w:t>
      </w:r>
    </w:p>
    <w:p w14:paraId="55DCDFE2" w14:textId="77777777" w:rsidR="00566EC1" w:rsidRDefault="00416A03" w:rsidP="00B84FB5">
      <w:r>
        <w:t xml:space="preserve">GP consultations for behaviour and mental health will be reduced </w:t>
      </w:r>
      <w:proofErr w:type="gramStart"/>
      <w:r>
        <w:t>as a result of</w:t>
      </w:r>
      <w:proofErr w:type="gramEnd"/>
      <w:r>
        <w:t xml:space="preserve"> FP intervention.</w:t>
      </w:r>
    </w:p>
    <w:p w14:paraId="46FF9A1C" w14:textId="77777777" w:rsidR="00566EC1" w:rsidRDefault="00566EC1" w:rsidP="00B84FB5"/>
    <w:p w14:paraId="371D4276" w14:textId="1585BF11" w:rsidR="000B4F4A" w:rsidRPr="00B84FB5" w:rsidRDefault="00416A03" w:rsidP="00B84FB5">
      <w:r>
        <w:t xml:space="preserve"> </w:t>
      </w:r>
    </w:p>
    <w:p w14:paraId="0A2BE25C" w14:textId="77777777" w:rsidR="006E1BC7" w:rsidRDefault="006E1BC7" w:rsidP="00A74EDB">
      <w:pPr>
        <w:pStyle w:val="Heading3"/>
        <w:rPr>
          <w:b/>
          <w:bCs/>
          <w:color w:val="008890" w:themeColor="accent1"/>
        </w:rPr>
      </w:pPr>
      <w:r w:rsidRPr="00A74EDB">
        <w:rPr>
          <w:b/>
          <w:bCs/>
          <w:color w:val="008890" w:themeColor="accent1"/>
        </w:rPr>
        <w:t>Collaboration and Partnerships</w:t>
      </w:r>
    </w:p>
    <w:p w14:paraId="0A6073D4" w14:textId="77777777" w:rsidR="004269C8" w:rsidRPr="004269C8" w:rsidRDefault="004269C8" w:rsidP="004269C8"/>
    <w:p w14:paraId="5599DB27" w14:textId="1A75AE44" w:rsidR="007D1734" w:rsidRDefault="00F76A94" w:rsidP="007D1734">
      <w:r>
        <w:t xml:space="preserve">The aim of this project is to develop a new strand to our current service delivery. We have strong links already established in the communities we target. </w:t>
      </w:r>
      <w:r w:rsidR="002769A0">
        <w:t xml:space="preserve">We also have strong links with local statutory services such as Child and Adolescent Mental Health Services, </w:t>
      </w:r>
      <w:r w:rsidR="007420D7">
        <w:t>Northumbria Healthcare, GP’s and other charities such as Acorns (for children who have experienced domestic violence)</w:t>
      </w:r>
    </w:p>
    <w:p w14:paraId="3BA4775A" w14:textId="77777777" w:rsidR="004269C8" w:rsidRPr="007D1734" w:rsidRDefault="004269C8" w:rsidP="007D1734"/>
    <w:p w14:paraId="50979C71" w14:textId="77777777" w:rsidR="006E1BC7" w:rsidRDefault="006E1BC7" w:rsidP="00A74EDB">
      <w:pPr>
        <w:pStyle w:val="Heading3"/>
        <w:rPr>
          <w:b/>
          <w:bCs/>
          <w:color w:val="008890" w:themeColor="accent1"/>
        </w:rPr>
      </w:pPr>
      <w:r w:rsidRPr="00A74EDB">
        <w:rPr>
          <w:b/>
          <w:bCs/>
          <w:color w:val="008890" w:themeColor="accent1"/>
        </w:rPr>
        <w:t>Community Support</w:t>
      </w:r>
    </w:p>
    <w:p w14:paraId="63F4B7A4" w14:textId="77777777" w:rsidR="004269C8" w:rsidRPr="004269C8" w:rsidRDefault="004269C8" w:rsidP="004269C8"/>
    <w:p w14:paraId="513DB236" w14:textId="6062B32B" w:rsidR="007420D7" w:rsidRDefault="0029682F" w:rsidP="007420D7">
      <w:r>
        <w:t xml:space="preserve">As a scoping exercise we contacted the schools we have a nurse </w:t>
      </w:r>
      <w:r w:rsidR="00C21786">
        <w:t xml:space="preserve">currently </w:t>
      </w:r>
      <w:r>
        <w:t xml:space="preserve">placed in. Several of them have said they would be interested in </w:t>
      </w:r>
      <w:r w:rsidR="00C21786">
        <w:t xml:space="preserve">have a Family Partner working within their school and community. They have given us feedback that the idea is filling a gap in existing provision </w:t>
      </w:r>
      <w:r w:rsidR="0082533E">
        <w:t xml:space="preserve">and could make a significant difference. </w:t>
      </w:r>
    </w:p>
    <w:p w14:paraId="36B7704F" w14:textId="77777777" w:rsidR="004269C8" w:rsidRPr="007420D7" w:rsidRDefault="004269C8" w:rsidP="007420D7"/>
    <w:p w14:paraId="63597DA8" w14:textId="77777777" w:rsidR="006E1BC7" w:rsidRDefault="006E1BC7" w:rsidP="00A74EDB">
      <w:pPr>
        <w:pStyle w:val="Heading3"/>
        <w:rPr>
          <w:b/>
          <w:bCs/>
          <w:color w:val="008890" w:themeColor="accent1"/>
        </w:rPr>
      </w:pPr>
      <w:r w:rsidRPr="00A74EDB">
        <w:rPr>
          <w:b/>
          <w:bCs/>
          <w:color w:val="008890" w:themeColor="accent1"/>
        </w:rPr>
        <w:t>Advocacy and Community Engagement</w:t>
      </w:r>
    </w:p>
    <w:p w14:paraId="0FFF8DE0" w14:textId="77777777" w:rsidR="004269C8" w:rsidRPr="004269C8" w:rsidRDefault="004269C8" w:rsidP="004269C8"/>
    <w:p w14:paraId="6BE21054" w14:textId="527162C8" w:rsidR="00416A03" w:rsidRPr="00416A03" w:rsidRDefault="00416A03" w:rsidP="00416A03">
      <w:r>
        <w:t xml:space="preserve">A Family Partner role is designed to act as an advocate for children and young people in difficult situations where they may not feel seen or heard by the adults around them. </w:t>
      </w:r>
      <w:r w:rsidR="00D569A2">
        <w:t>The aim is for them to act as the trusted source of advice within a community where historically older family members or community leaders would have taken this role.</w:t>
      </w:r>
      <w:r w:rsidR="00A46120">
        <w:t xml:space="preserve"> </w:t>
      </w:r>
    </w:p>
    <w:p w14:paraId="19C7F237" w14:textId="19203FA9" w:rsidR="006E1BC7" w:rsidRDefault="000417B5" w:rsidP="00A74EDB">
      <w:pPr>
        <w:pStyle w:val="Heading3"/>
        <w:rPr>
          <w:b/>
          <w:bCs/>
          <w:color w:val="008890" w:themeColor="accent1"/>
        </w:rPr>
      </w:pPr>
      <w:r>
        <w:rPr>
          <w:b/>
          <w:bCs/>
          <w:color w:val="008890" w:themeColor="accent1"/>
        </w:rPr>
        <w:t>What next?</w:t>
      </w:r>
    </w:p>
    <w:p w14:paraId="10078A49" w14:textId="77777777" w:rsidR="004269C8" w:rsidRPr="004269C8" w:rsidRDefault="004269C8" w:rsidP="004269C8"/>
    <w:p w14:paraId="6B1788F1" w14:textId="49A18926" w:rsidR="0062125B" w:rsidRDefault="007704FC" w:rsidP="007704FC">
      <w:r>
        <w:t>To make this happen, we need to raise</w:t>
      </w:r>
      <w:r w:rsidR="004269C8">
        <w:t xml:space="preserve"> at least £20000</w:t>
      </w:r>
      <w:r w:rsidR="0062125B">
        <w:t xml:space="preserve"> before we can </w:t>
      </w:r>
      <w:r w:rsidR="004269C8">
        <w:t xml:space="preserve">look to </w:t>
      </w:r>
      <w:r w:rsidR="0062125B">
        <w:t>employ a Family Partner. We have a couple of exceptional people we have worked with in mind for the role.</w:t>
      </w:r>
    </w:p>
    <w:p w14:paraId="79CA6AC8" w14:textId="7C1BB96D" w:rsidR="006E1BC7" w:rsidRDefault="0062125B" w:rsidP="007704FC">
      <w:r>
        <w:t xml:space="preserve">If you would like to donate to us, we can promise you regular feedback on how the project is progressing and show you exactly how your money has been spent. </w:t>
      </w:r>
      <w:r w:rsidR="000A591A">
        <w:t>We can add your sponsorship to our website and social media</w:t>
      </w:r>
      <w:r>
        <w:t xml:space="preserve"> </w:t>
      </w:r>
      <w:r w:rsidR="000A591A">
        <w:t xml:space="preserve">and would be happy to attend any networking events your company holds </w:t>
      </w:r>
      <w:r w:rsidR="00A31181">
        <w:t>to show the contribution you are making.</w:t>
      </w:r>
    </w:p>
    <w:p w14:paraId="789D9135" w14:textId="77777777" w:rsidR="004269C8" w:rsidRDefault="004269C8" w:rsidP="007704FC"/>
    <w:p w14:paraId="43D9651C" w14:textId="77777777" w:rsidR="004269C8" w:rsidRDefault="004269C8" w:rsidP="007704FC"/>
    <w:p w14:paraId="1A27F82B" w14:textId="77777777" w:rsidR="004269C8" w:rsidRDefault="004269C8" w:rsidP="007704FC"/>
    <w:p w14:paraId="5C449685" w14:textId="77777777" w:rsidR="004269C8" w:rsidRDefault="004269C8" w:rsidP="007704FC"/>
    <w:p w14:paraId="3C5B13CB" w14:textId="79DC737E" w:rsidR="00A31181" w:rsidRDefault="00A31181" w:rsidP="00873273">
      <w:pPr>
        <w:pStyle w:val="Heading3"/>
        <w:rPr>
          <w:b/>
          <w:bCs/>
          <w:color w:val="016767" w:themeColor="text2" w:themeTint="E6"/>
        </w:rPr>
      </w:pPr>
      <w:r w:rsidRPr="00873273">
        <w:rPr>
          <w:b/>
          <w:bCs/>
          <w:color w:val="016767" w:themeColor="text2" w:themeTint="E6"/>
        </w:rPr>
        <w:lastRenderedPageBreak/>
        <w:t>Contact Details</w:t>
      </w:r>
    </w:p>
    <w:p w14:paraId="5400CA28" w14:textId="77777777" w:rsidR="004269C8" w:rsidRPr="004269C8" w:rsidRDefault="004269C8" w:rsidP="004269C8"/>
    <w:p w14:paraId="6E6C4214" w14:textId="33731E66" w:rsidR="00A31181" w:rsidRDefault="00A31181" w:rsidP="007704FC">
      <w:r>
        <w:t xml:space="preserve">The CEO of MY School Health is </w:t>
      </w:r>
    </w:p>
    <w:p w14:paraId="66CDE16C" w14:textId="2132AB32" w:rsidR="00A31181" w:rsidRDefault="00A31181" w:rsidP="007704FC">
      <w:r>
        <w:t>Jane Crudace</w:t>
      </w:r>
    </w:p>
    <w:p w14:paraId="0309E43D" w14:textId="465691D0" w:rsidR="00A31181" w:rsidRDefault="00FB4335" w:rsidP="007704FC">
      <w:r>
        <w:t xml:space="preserve">Email </w:t>
      </w:r>
      <w:hyperlink r:id="rId11" w:history="1">
        <w:r w:rsidRPr="00E556BA">
          <w:rPr>
            <w:rStyle w:val="Hyperlink"/>
          </w:rPr>
          <w:t>contact@myschoolhealth.co.uk</w:t>
        </w:r>
      </w:hyperlink>
    </w:p>
    <w:p w14:paraId="16E72843" w14:textId="2BF19361" w:rsidR="00FB4335" w:rsidRDefault="00FB4335" w:rsidP="007704FC">
      <w:r>
        <w:t>Telephone 07979156903</w:t>
      </w:r>
    </w:p>
    <w:p w14:paraId="0BF6924B" w14:textId="699F3AE6" w:rsidR="00FB4335" w:rsidRDefault="00873273" w:rsidP="007704FC">
      <w:r>
        <w:t>Base 16 Melrose Avenue, Seaton Delaval, Northumberland, NE250JR</w:t>
      </w:r>
    </w:p>
    <w:p w14:paraId="48E8A926" w14:textId="65646AC7" w:rsidR="00873273" w:rsidRDefault="00873273" w:rsidP="007704FC">
      <w:r>
        <w:t>Charity Commission Registration 1208808</w:t>
      </w:r>
    </w:p>
    <w:p w14:paraId="45F3B5A3" w14:textId="77777777" w:rsidR="00873273" w:rsidRDefault="00873273" w:rsidP="007704FC"/>
    <w:p w14:paraId="29264FE5" w14:textId="7FB83B97" w:rsidR="00873273" w:rsidRDefault="00873273" w:rsidP="007704FC">
      <w:pPr>
        <w:rPr>
          <w:noProof/>
        </w:rPr>
      </w:pPr>
      <w:r>
        <w:rPr>
          <w:noProof/>
        </w:rPr>
        <w:drawing>
          <wp:inline distT="0" distB="0" distL="0" distR="0" wp14:anchorId="59D30498" wp14:editId="3A02F547">
            <wp:extent cx="6150429" cy="3820795"/>
            <wp:effectExtent l="0" t="0" r="3175" b="8255"/>
            <wp:docPr id="2049383689" name="Picture 20" descr="Family drawing 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83689" name="Picture 2049383689" descr="Family drawing on pap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4542" cy="3823350"/>
                    </a:xfrm>
                    <a:prstGeom prst="rect">
                      <a:avLst/>
                    </a:prstGeom>
                  </pic:spPr>
                </pic:pic>
              </a:graphicData>
            </a:graphic>
          </wp:inline>
        </w:drawing>
      </w:r>
    </w:p>
    <w:p w14:paraId="46C1A6B0" w14:textId="77777777" w:rsidR="00873273" w:rsidRPr="00873273" w:rsidRDefault="00873273" w:rsidP="00873273"/>
    <w:p w14:paraId="29267E3A" w14:textId="77777777" w:rsidR="00873273" w:rsidRDefault="00873273" w:rsidP="00873273">
      <w:pPr>
        <w:rPr>
          <w:noProof/>
        </w:rPr>
      </w:pPr>
    </w:p>
    <w:p w14:paraId="5ECF628F" w14:textId="5504F39F" w:rsidR="00873273" w:rsidRPr="00873273" w:rsidRDefault="00873273" w:rsidP="00873273">
      <w:pPr>
        <w:tabs>
          <w:tab w:val="left" w:pos="7389"/>
        </w:tabs>
      </w:pPr>
      <w:r>
        <w:tab/>
      </w:r>
    </w:p>
    <w:sectPr w:rsidR="00873273" w:rsidRPr="00873273" w:rsidSect="00944C97">
      <w:headerReference w:type="default" r:id="rId13"/>
      <w:footerReference w:type="even" r:id="rId14"/>
      <w:footerReference w:type="default" r:id="rId15"/>
      <w:pgSz w:w="11906" w:h="16838" w:code="9"/>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4A30" w14:textId="77777777" w:rsidR="00850E6E" w:rsidRDefault="00850E6E">
      <w:pPr>
        <w:spacing w:after="0" w:line="240" w:lineRule="auto"/>
      </w:pPr>
      <w:r>
        <w:separator/>
      </w:r>
    </w:p>
  </w:endnote>
  <w:endnote w:type="continuationSeparator" w:id="0">
    <w:p w14:paraId="6016AC94" w14:textId="77777777" w:rsidR="00850E6E" w:rsidRDefault="0085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6213"/>
      <w:docPartObj>
        <w:docPartGallery w:val="Page Numbers (Bottom of Page)"/>
        <w:docPartUnique/>
      </w:docPartObj>
    </w:sdtPr>
    <w:sdtContent>
      <w:p w14:paraId="5C6F3056" w14:textId="52B51054" w:rsidR="00944C97" w:rsidRDefault="00944C97">
        <w:pPr>
          <w:pStyle w:val="Footer"/>
        </w:pPr>
        <w:r>
          <w:fldChar w:fldCharType="begin"/>
        </w:r>
        <w:r>
          <w:instrText>PAGE   \* MERGEFORMAT</w:instrText>
        </w:r>
        <w:r>
          <w:fldChar w:fldCharType="separate"/>
        </w:r>
        <w:r>
          <w:t>2</w:t>
        </w:r>
        <w:r>
          <w:fldChar w:fldCharType="end"/>
        </w:r>
      </w:p>
    </w:sdtContent>
  </w:sdt>
  <w:p w14:paraId="7013F63D" w14:textId="28C659C9" w:rsidR="00944C97" w:rsidRDefault="00944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035298"/>
      <w:docPartObj>
        <w:docPartGallery w:val="Page Numbers (Bottom of Page)"/>
        <w:docPartUnique/>
      </w:docPartObj>
    </w:sdtPr>
    <w:sdtContent>
      <w:p w14:paraId="53722859" w14:textId="5D25209C" w:rsidR="00944C97" w:rsidRDefault="00944C97">
        <w:pPr>
          <w:pStyle w:val="Footer"/>
        </w:pPr>
        <w:r>
          <w:fldChar w:fldCharType="begin"/>
        </w:r>
        <w:r>
          <w:instrText>PAGE   \* MERGEFORMAT</w:instrText>
        </w:r>
        <w:r>
          <w:fldChar w:fldCharType="separate"/>
        </w:r>
        <w:r>
          <w:t>2</w:t>
        </w:r>
        <w:r>
          <w:fldChar w:fldCharType="end"/>
        </w:r>
      </w:p>
    </w:sdtContent>
  </w:sdt>
  <w:p w14:paraId="3D1843D5" w14:textId="77777777" w:rsidR="00AA1F13" w:rsidRDefault="00AA1F1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154F" w14:textId="77777777" w:rsidR="00850E6E" w:rsidRDefault="00850E6E">
      <w:pPr>
        <w:spacing w:after="0" w:line="240" w:lineRule="auto"/>
      </w:pPr>
      <w:r>
        <w:separator/>
      </w:r>
    </w:p>
  </w:footnote>
  <w:footnote w:type="continuationSeparator" w:id="0">
    <w:p w14:paraId="3043A869" w14:textId="77777777" w:rsidR="00850E6E" w:rsidRDefault="00850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E4EC" w14:textId="77777777" w:rsidR="00B143FC" w:rsidRPr="00B143FC" w:rsidRDefault="00B143FC">
    <w:pPr>
      <w:pStyle w:val="Header"/>
    </w:pPr>
    <w:r w:rsidRPr="00B143F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B7D438"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B7D438"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23F2FF"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008890"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00656B" w:themeColor="accent1" w:themeShade="BF"/>
      </w:rPr>
    </w:lvl>
  </w:abstractNum>
  <w:abstractNum w:abstractNumId="5" w15:restartNumberingAfterBreak="0">
    <w:nsid w:val="12092907"/>
    <w:multiLevelType w:val="hybridMultilevel"/>
    <w:tmpl w:val="7342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57561"/>
    <w:multiLevelType w:val="multilevel"/>
    <w:tmpl w:val="B488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CF7D9E"/>
    <w:multiLevelType w:val="hybridMultilevel"/>
    <w:tmpl w:val="5CB27D8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16cid:durableId="1992100690">
    <w:abstractNumId w:val="4"/>
  </w:num>
  <w:num w:numId="2" w16cid:durableId="426123963">
    <w:abstractNumId w:val="4"/>
  </w:num>
  <w:num w:numId="3" w16cid:durableId="1329750848">
    <w:abstractNumId w:val="3"/>
  </w:num>
  <w:num w:numId="4" w16cid:durableId="2067799626">
    <w:abstractNumId w:val="3"/>
  </w:num>
  <w:num w:numId="5" w16cid:durableId="636954092">
    <w:abstractNumId w:val="2"/>
  </w:num>
  <w:num w:numId="6" w16cid:durableId="1152795599">
    <w:abstractNumId w:val="2"/>
  </w:num>
  <w:num w:numId="7" w16cid:durableId="1097605341">
    <w:abstractNumId w:val="1"/>
  </w:num>
  <w:num w:numId="8" w16cid:durableId="1948926466">
    <w:abstractNumId w:val="1"/>
  </w:num>
  <w:num w:numId="9" w16cid:durableId="430511233">
    <w:abstractNumId w:val="0"/>
  </w:num>
  <w:num w:numId="10" w16cid:durableId="1663309184">
    <w:abstractNumId w:val="0"/>
  </w:num>
  <w:num w:numId="11" w16cid:durableId="21444242">
    <w:abstractNumId w:val="4"/>
  </w:num>
  <w:num w:numId="12" w16cid:durableId="975528891">
    <w:abstractNumId w:val="3"/>
  </w:num>
  <w:num w:numId="13" w16cid:durableId="1915124800">
    <w:abstractNumId w:val="2"/>
  </w:num>
  <w:num w:numId="14" w16cid:durableId="1667786505">
    <w:abstractNumId w:val="1"/>
  </w:num>
  <w:num w:numId="15" w16cid:durableId="693460752">
    <w:abstractNumId w:val="0"/>
  </w:num>
  <w:num w:numId="16" w16cid:durableId="1414937371">
    <w:abstractNumId w:val="6"/>
  </w:num>
  <w:num w:numId="17" w16cid:durableId="347296819">
    <w:abstractNumId w:val="7"/>
  </w:num>
  <w:num w:numId="18" w16cid:durableId="344986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01"/>
    <w:rsid w:val="000417B5"/>
    <w:rsid w:val="00043A55"/>
    <w:rsid w:val="00043B24"/>
    <w:rsid w:val="000515B9"/>
    <w:rsid w:val="00074E8B"/>
    <w:rsid w:val="00080B1B"/>
    <w:rsid w:val="0008151A"/>
    <w:rsid w:val="000A591A"/>
    <w:rsid w:val="000B4F4A"/>
    <w:rsid w:val="000B60BB"/>
    <w:rsid w:val="000F1DCE"/>
    <w:rsid w:val="00112B22"/>
    <w:rsid w:val="00124922"/>
    <w:rsid w:val="001557B2"/>
    <w:rsid w:val="001607EF"/>
    <w:rsid w:val="0016270C"/>
    <w:rsid w:val="00170AF3"/>
    <w:rsid w:val="00175348"/>
    <w:rsid w:val="00177F0E"/>
    <w:rsid w:val="001A368B"/>
    <w:rsid w:val="001E229D"/>
    <w:rsid w:val="00203C63"/>
    <w:rsid w:val="00213BA3"/>
    <w:rsid w:val="00213DCB"/>
    <w:rsid w:val="00224D70"/>
    <w:rsid w:val="0023003A"/>
    <w:rsid w:val="00262B58"/>
    <w:rsid w:val="002769A0"/>
    <w:rsid w:val="0029682F"/>
    <w:rsid w:val="002D2D41"/>
    <w:rsid w:val="00313C27"/>
    <w:rsid w:val="003146DF"/>
    <w:rsid w:val="0033156F"/>
    <w:rsid w:val="00341B01"/>
    <w:rsid w:val="003528FE"/>
    <w:rsid w:val="00365EF4"/>
    <w:rsid w:val="003B3056"/>
    <w:rsid w:val="003D2EBA"/>
    <w:rsid w:val="003D2F00"/>
    <w:rsid w:val="00402A99"/>
    <w:rsid w:val="004154B5"/>
    <w:rsid w:val="00416A03"/>
    <w:rsid w:val="004269C8"/>
    <w:rsid w:val="00450D91"/>
    <w:rsid w:val="004719CB"/>
    <w:rsid w:val="00496392"/>
    <w:rsid w:val="004E4D8D"/>
    <w:rsid w:val="005039D4"/>
    <w:rsid w:val="0051615D"/>
    <w:rsid w:val="00524BAA"/>
    <w:rsid w:val="005467D2"/>
    <w:rsid w:val="00566EC1"/>
    <w:rsid w:val="0056772D"/>
    <w:rsid w:val="005742EA"/>
    <w:rsid w:val="005A0297"/>
    <w:rsid w:val="005B2939"/>
    <w:rsid w:val="005C5BDA"/>
    <w:rsid w:val="005D52A9"/>
    <w:rsid w:val="005D73A7"/>
    <w:rsid w:val="00602093"/>
    <w:rsid w:val="006072E3"/>
    <w:rsid w:val="00616989"/>
    <w:rsid w:val="0062125B"/>
    <w:rsid w:val="00621C7D"/>
    <w:rsid w:val="00634A6D"/>
    <w:rsid w:val="0064095D"/>
    <w:rsid w:val="00647D3A"/>
    <w:rsid w:val="006517B8"/>
    <w:rsid w:val="006C5973"/>
    <w:rsid w:val="006E1BC7"/>
    <w:rsid w:val="006E1C17"/>
    <w:rsid w:val="006F54C5"/>
    <w:rsid w:val="00703782"/>
    <w:rsid w:val="007160BA"/>
    <w:rsid w:val="00726E8F"/>
    <w:rsid w:val="007420D7"/>
    <w:rsid w:val="007567A1"/>
    <w:rsid w:val="00766EB2"/>
    <w:rsid w:val="007704FC"/>
    <w:rsid w:val="00774D84"/>
    <w:rsid w:val="0078251D"/>
    <w:rsid w:val="00793FC1"/>
    <w:rsid w:val="007B346A"/>
    <w:rsid w:val="007D1734"/>
    <w:rsid w:val="00814BAA"/>
    <w:rsid w:val="0082533E"/>
    <w:rsid w:val="00826346"/>
    <w:rsid w:val="00850E6E"/>
    <w:rsid w:val="008629B3"/>
    <w:rsid w:val="00870447"/>
    <w:rsid w:val="00873273"/>
    <w:rsid w:val="008A7A01"/>
    <w:rsid w:val="008D31A5"/>
    <w:rsid w:val="00926FDA"/>
    <w:rsid w:val="00930775"/>
    <w:rsid w:val="00942CE0"/>
    <w:rsid w:val="00944C97"/>
    <w:rsid w:val="00962160"/>
    <w:rsid w:val="009644CB"/>
    <w:rsid w:val="00977FEE"/>
    <w:rsid w:val="009E77DA"/>
    <w:rsid w:val="00A02EBB"/>
    <w:rsid w:val="00A31181"/>
    <w:rsid w:val="00A362E1"/>
    <w:rsid w:val="00A46120"/>
    <w:rsid w:val="00A528FD"/>
    <w:rsid w:val="00A74EDB"/>
    <w:rsid w:val="00A82E02"/>
    <w:rsid w:val="00AA1F13"/>
    <w:rsid w:val="00AD620F"/>
    <w:rsid w:val="00B143FC"/>
    <w:rsid w:val="00B70300"/>
    <w:rsid w:val="00B84FB5"/>
    <w:rsid w:val="00B93FDF"/>
    <w:rsid w:val="00BB0743"/>
    <w:rsid w:val="00BC5723"/>
    <w:rsid w:val="00BD3001"/>
    <w:rsid w:val="00BF7DC0"/>
    <w:rsid w:val="00C20FE4"/>
    <w:rsid w:val="00C21786"/>
    <w:rsid w:val="00C30341"/>
    <w:rsid w:val="00C337B6"/>
    <w:rsid w:val="00C34D86"/>
    <w:rsid w:val="00C7133B"/>
    <w:rsid w:val="00C77D65"/>
    <w:rsid w:val="00C80AFE"/>
    <w:rsid w:val="00C86C93"/>
    <w:rsid w:val="00C87AB6"/>
    <w:rsid w:val="00CB4A4D"/>
    <w:rsid w:val="00CD38BD"/>
    <w:rsid w:val="00CF3FE0"/>
    <w:rsid w:val="00D569A2"/>
    <w:rsid w:val="00D619F8"/>
    <w:rsid w:val="00D73345"/>
    <w:rsid w:val="00D875DB"/>
    <w:rsid w:val="00DA1062"/>
    <w:rsid w:val="00DA7C93"/>
    <w:rsid w:val="00DE6F3F"/>
    <w:rsid w:val="00E0736E"/>
    <w:rsid w:val="00E25B30"/>
    <w:rsid w:val="00E707C0"/>
    <w:rsid w:val="00EA5F0F"/>
    <w:rsid w:val="00EB4B59"/>
    <w:rsid w:val="00EB7D2C"/>
    <w:rsid w:val="00EC27C7"/>
    <w:rsid w:val="00EC374A"/>
    <w:rsid w:val="00EF0E81"/>
    <w:rsid w:val="00F07B0B"/>
    <w:rsid w:val="00F07EB5"/>
    <w:rsid w:val="00F76A94"/>
    <w:rsid w:val="00FA6403"/>
    <w:rsid w:val="00FA7F52"/>
    <w:rsid w:val="00FB4335"/>
    <w:rsid w:val="00FC49FB"/>
    <w:rsid w:val="00FC7DDE"/>
    <w:rsid w:val="00FD71E8"/>
    <w:rsid w:val="00FF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E03B4A"/>
  <w15:docId w15:val="{77BA3C1D-B782-4091-8214-CE070077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160"/>
    <w:pPr>
      <w:spacing w:after="160"/>
    </w:pPr>
    <w:rPr>
      <w:rFonts w:cs="Times New Roman"/>
      <w:color w:val="000000" w:themeColor="text1"/>
      <w:sz w:val="20"/>
      <w:szCs w:val="20"/>
      <w:lang w:val="en-GB"/>
    </w:rPr>
  </w:style>
  <w:style w:type="paragraph" w:styleId="Heading1">
    <w:name w:val="heading 1"/>
    <w:basedOn w:val="Normal"/>
    <w:next w:val="Normal"/>
    <w:link w:val="Heading1Char"/>
    <w:uiPriority w:val="9"/>
    <w:qFormat/>
    <w:rsid w:val="000F1DCE"/>
    <w:pPr>
      <w:spacing w:before="300" w:after="40" w:line="240" w:lineRule="auto"/>
      <w:outlineLvl w:val="0"/>
    </w:pPr>
    <w:rPr>
      <w:rFonts w:ascii="Franklin Gothic Book" w:hAnsi="Franklin Gothic Book"/>
      <w:color w:val="00656B" w:themeColor="accent1" w:themeShade="BF"/>
      <w:spacing w:val="20"/>
      <w:sz w:val="56"/>
      <w:szCs w:val="32"/>
    </w:rPr>
  </w:style>
  <w:style w:type="paragraph" w:styleId="Heading2">
    <w:name w:val="heading 2"/>
    <w:basedOn w:val="Normal"/>
    <w:next w:val="Normal"/>
    <w:link w:val="Heading2Char"/>
    <w:uiPriority w:val="9"/>
    <w:qFormat/>
    <w:rsid w:val="000F1DCE"/>
    <w:pPr>
      <w:spacing w:before="240" w:after="40" w:line="240" w:lineRule="auto"/>
      <w:outlineLvl w:val="1"/>
    </w:pPr>
    <w:rPr>
      <w:rFonts w:ascii="Franklin Gothic Book" w:hAnsi="Franklin Gothic Book"/>
      <w:color w:val="595959" w:themeColor="text1" w:themeTint="A6"/>
      <w:spacing w:val="20"/>
      <w:sz w:val="44"/>
      <w:szCs w:val="28"/>
    </w:rPr>
  </w:style>
  <w:style w:type="paragraph" w:styleId="Heading3">
    <w:name w:val="heading 3"/>
    <w:basedOn w:val="Normal"/>
    <w:next w:val="Normal"/>
    <w:link w:val="Heading3Char"/>
    <w:uiPriority w:val="9"/>
    <w:unhideWhenUsed/>
    <w:qFormat/>
    <w:rsid w:val="000F1DCE"/>
    <w:pPr>
      <w:spacing w:before="200" w:after="40" w:line="240" w:lineRule="auto"/>
      <w:outlineLvl w:val="2"/>
    </w:pPr>
    <w:rPr>
      <w:rFonts w:ascii="Franklin Gothic Book" w:hAnsi="Franklin Gothic Book"/>
      <w:color w:val="595959" w:themeColor="text1" w:themeTint="A6"/>
      <w:spacing w:val="20"/>
      <w:sz w:val="36"/>
      <w:szCs w:val="24"/>
    </w:rPr>
  </w:style>
  <w:style w:type="paragraph" w:styleId="Heading4">
    <w:name w:val="heading 4"/>
    <w:basedOn w:val="Normal"/>
    <w:next w:val="Normal"/>
    <w:link w:val="Heading4Char"/>
    <w:uiPriority w:val="9"/>
    <w:unhideWhenUsed/>
    <w:qFormat/>
    <w:pPr>
      <w:spacing w:before="240" w:after="0"/>
      <w:outlineLvl w:val="3"/>
    </w:pPr>
    <w:rPr>
      <w:rFonts w:asciiTheme="majorHAnsi" w:hAnsiTheme="majorHAnsi"/>
      <w:b/>
      <w:color w:val="8CA423" w:themeColor="accent3" w:themeShade="BF"/>
      <w:spacing w:val="20"/>
      <w:sz w:val="24"/>
      <w:szCs w:val="22"/>
    </w:rPr>
  </w:style>
  <w:style w:type="paragraph" w:styleId="Heading5">
    <w:name w:val="heading 5"/>
    <w:basedOn w:val="Normal"/>
    <w:next w:val="Normal"/>
    <w:link w:val="Heading5Char"/>
    <w:uiPriority w:val="9"/>
    <w:unhideWhenUsed/>
    <w:qFormat/>
    <w:pPr>
      <w:spacing w:before="200" w:after="0"/>
      <w:outlineLvl w:val="4"/>
    </w:pPr>
    <w:rPr>
      <w:rFonts w:asciiTheme="majorHAnsi" w:hAnsiTheme="majorHAnsi"/>
      <w:b/>
      <w:i/>
      <w:color w:val="8CA423" w:themeColor="accent3" w:themeShade="BF"/>
      <w:spacing w:val="20"/>
      <w:szCs w:val="26"/>
    </w:rPr>
  </w:style>
  <w:style w:type="paragraph" w:styleId="Heading6">
    <w:name w:val="heading 6"/>
    <w:basedOn w:val="Normal"/>
    <w:next w:val="Normal"/>
    <w:link w:val="Heading6Char"/>
    <w:uiPriority w:val="9"/>
    <w:unhideWhenUsed/>
    <w:qFormat/>
    <w:pPr>
      <w:spacing w:before="200" w:after="0"/>
      <w:outlineLvl w:val="5"/>
    </w:pPr>
    <w:rPr>
      <w:rFonts w:asciiTheme="majorHAnsi" w:hAnsiTheme="majorHAnsi"/>
      <w:color w:val="5D6D17" w:themeColor="accent3" w:themeShade="7F"/>
      <w:spacing w:val="10"/>
      <w:sz w:val="24"/>
    </w:rPr>
  </w:style>
  <w:style w:type="paragraph" w:styleId="Heading7">
    <w:name w:val="heading 7"/>
    <w:basedOn w:val="Normal"/>
    <w:next w:val="Normal"/>
    <w:link w:val="Heading7Char"/>
    <w:uiPriority w:val="9"/>
    <w:unhideWhenUsed/>
    <w:qFormat/>
    <w:pPr>
      <w:spacing w:before="200" w:after="0"/>
      <w:outlineLvl w:val="6"/>
    </w:pPr>
    <w:rPr>
      <w:rFonts w:asciiTheme="majorHAnsi" w:hAnsiTheme="majorHAnsi"/>
      <w:i/>
      <w:color w:val="5D6D17" w:themeColor="accent3" w:themeShade="7F"/>
      <w:spacing w:val="10"/>
      <w:sz w:val="24"/>
    </w:rPr>
  </w:style>
  <w:style w:type="paragraph" w:styleId="Heading8">
    <w:name w:val="heading 8"/>
    <w:basedOn w:val="Normal"/>
    <w:next w:val="Normal"/>
    <w:link w:val="Heading8Char"/>
    <w:uiPriority w:val="9"/>
    <w:unhideWhenUsed/>
    <w:qFormat/>
    <w:pPr>
      <w:spacing w:before="200" w:after="0"/>
      <w:outlineLvl w:val="7"/>
    </w:pPr>
    <w:rPr>
      <w:rFonts w:asciiTheme="majorHAnsi" w:hAnsiTheme="majorHAnsi"/>
      <w:color w:val="008890" w:themeColor="accent1"/>
      <w:spacing w:val="10"/>
    </w:rPr>
  </w:style>
  <w:style w:type="paragraph" w:styleId="Heading9">
    <w:name w:val="heading 9"/>
    <w:basedOn w:val="Normal"/>
    <w:next w:val="Normal"/>
    <w:link w:val="Heading9Char"/>
    <w:uiPriority w:val="9"/>
    <w:unhideWhenUsed/>
    <w:qFormat/>
    <w:pPr>
      <w:spacing w:before="200" w:after="0"/>
      <w:outlineLvl w:val="8"/>
    </w:pPr>
    <w:rPr>
      <w:rFonts w:asciiTheme="majorHAnsi" w:hAnsiTheme="majorHAnsi"/>
      <w:i/>
      <w:color w:val="008890"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CE"/>
    <w:rPr>
      <w:rFonts w:ascii="Franklin Gothic Book" w:hAnsi="Franklin Gothic Book" w:cs="Times New Roman"/>
      <w:color w:val="00656B" w:themeColor="accent1" w:themeShade="BF"/>
      <w:spacing w:val="20"/>
      <w:sz w:val="56"/>
      <w:szCs w:val="32"/>
    </w:rPr>
  </w:style>
  <w:style w:type="character" w:customStyle="1" w:styleId="Heading2Char">
    <w:name w:val="Heading 2 Char"/>
    <w:basedOn w:val="DefaultParagraphFont"/>
    <w:link w:val="Heading2"/>
    <w:uiPriority w:val="9"/>
    <w:rsid w:val="000F1DCE"/>
    <w:rPr>
      <w:rFonts w:ascii="Franklin Gothic Book" w:hAnsi="Franklin Gothic Book" w:cs="Times New Roman"/>
      <w:color w:val="595959" w:themeColor="text1" w:themeTint="A6"/>
      <w:spacing w:val="20"/>
      <w:sz w:val="44"/>
      <w:szCs w:val="28"/>
    </w:rPr>
  </w:style>
  <w:style w:type="character" w:customStyle="1" w:styleId="Heading3Char">
    <w:name w:val="Heading 3 Char"/>
    <w:basedOn w:val="DefaultParagraphFont"/>
    <w:link w:val="Heading3"/>
    <w:uiPriority w:val="9"/>
    <w:rsid w:val="000F1DCE"/>
    <w:rPr>
      <w:rFonts w:ascii="Franklin Gothic Book" w:hAnsi="Franklin Gothic Book" w:cs="Times New Roman"/>
      <w:color w:val="595959" w:themeColor="text1" w:themeTint="A6"/>
      <w:spacing w:val="20"/>
      <w:sz w:val="36"/>
      <w:szCs w:val="24"/>
    </w:rPr>
  </w:style>
  <w:style w:type="paragraph" w:styleId="Title">
    <w:name w:val="Title"/>
    <w:basedOn w:val="Normal"/>
    <w:link w:val="TitleChar"/>
    <w:uiPriority w:val="10"/>
    <w:qFormat/>
    <w:rsid w:val="007B346A"/>
    <w:pPr>
      <w:framePr w:hSpace="180" w:wrap="around" w:vAnchor="text" w:hAnchor="margin" w:y="-429"/>
      <w:spacing w:line="240" w:lineRule="auto"/>
      <w:contextualSpacing/>
    </w:pPr>
    <w:rPr>
      <w:rFonts w:ascii="Franklin Gothic Demi Cond" w:hAnsi="Franklin Gothic Demi Cond"/>
      <w:b/>
      <w:bCs/>
      <w:color w:val="008890" w:themeColor="accent1"/>
      <w:sz w:val="96"/>
      <w:szCs w:val="48"/>
    </w:rPr>
  </w:style>
  <w:style w:type="character" w:customStyle="1" w:styleId="TitleChar">
    <w:name w:val="Title Char"/>
    <w:basedOn w:val="DefaultParagraphFont"/>
    <w:link w:val="Title"/>
    <w:uiPriority w:val="10"/>
    <w:rsid w:val="007B346A"/>
    <w:rPr>
      <w:rFonts w:ascii="Franklin Gothic Demi Cond" w:hAnsi="Franklin Gothic Demi Cond" w:cs="Times New Roman"/>
      <w:b/>
      <w:bCs/>
      <w:color w:val="008890" w:themeColor="accent1"/>
      <w:sz w:val="96"/>
      <w:szCs w:val="48"/>
    </w:rPr>
  </w:style>
  <w:style w:type="paragraph" w:styleId="Subtitle">
    <w:name w:val="Subtitle"/>
    <w:basedOn w:val="Normal"/>
    <w:link w:val="SubtitleChar"/>
    <w:uiPriority w:val="11"/>
    <w:qFormat/>
    <w:rsid w:val="007B346A"/>
    <w:pPr>
      <w:framePr w:hSpace="180" w:wrap="around" w:vAnchor="text" w:hAnchor="margin" w:y="-429"/>
      <w:spacing w:after="480" w:line="240" w:lineRule="auto"/>
    </w:pPr>
    <w:rPr>
      <w:rFonts w:ascii="Franklin Gothic Book" w:hAnsi="Franklin Gothic Book" w:cstheme="minorHAnsi"/>
      <w:color w:val="7F7F7F" w:themeColor="text1" w:themeTint="80"/>
      <w:sz w:val="44"/>
      <w:szCs w:val="24"/>
    </w:rPr>
  </w:style>
  <w:style w:type="character" w:customStyle="1" w:styleId="SubtitleChar">
    <w:name w:val="Subtitle Char"/>
    <w:basedOn w:val="DefaultParagraphFont"/>
    <w:link w:val="Subtitle"/>
    <w:uiPriority w:val="11"/>
    <w:rsid w:val="007B346A"/>
    <w:rPr>
      <w:rFonts w:ascii="Franklin Gothic Book" w:hAnsi="Franklin Gothic Book" w:cstheme="minorHAnsi"/>
      <w:color w:val="7F7F7F" w:themeColor="text1" w:themeTint="80"/>
      <w:sz w:val="4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pPr>
      <w:spacing w:after="0" w:line="240" w:lineRule="auto"/>
    </w:pPr>
    <w:rPr>
      <w:bCs/>
      <w:smallCaps/>
      <w:color w:val="B3C225" w:themeColor="accent2" w:themeShade="BF"/>
      <w:spacing w:val="10"/>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Block Quote"/>
    <w:uiPriority w:val="40"/>
    <w:pPr>
      <w:pBdr>
        <w:top w:val="single" w:sz="2" w:space="10" w:color="23F2FF" w:themeColor="accent1" w:themeTint="99"/>
        <w:bottom w:val="single" w:sz="24" w:space="10" w:color="23F2FF"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Pr>
      <w:rFonts w:asciiTheme="majorHAnsi" w:hAnsiTheme="majorHAnsi" w:cs="Times New Roman"/>
      <w:b/>
      <w:color w:val="8CA423" w:themeColor="accent3" w:themeShade="BF"/>
      <w:spacing w:val="20"/>
      <w:sz w:val="24"/>
    </w:rPr>
  </w:style>
  <w:style w:type="character" w:customStyle="1" w:styleId="Heading5Char">
    <w:name w:val="Heading 5 Char"/>
    <w:basedOn w:val="DefaultParagraphFont"/>
    <w:link w:val="Heading5"/>
    <w:uiPriority w:val="9"/>
    <w:rPr>
      <w:rFonts w:asciiTheme="majorHAnsi" w:hAnsiTheme="majorHAnsi" w:cs="Times New Roman"/>
      <w:b/>
      <w:i/>
      <w:color w:val="8CA423" w:themeColor="accent3" w:themeShade="BF"/>
      <w:spacing w:val="20"/>
      <w:szCs w:val="26"/>
    </w:rPr>
  </w:style>
  <w:style w:type="character" w:customStyle="1" w:styleId="Heading6Char">
    <w:name w:val="Heading 6 Char"/>
    <w:basedOn w:val="DefaultParagraphFont"/>
    <w:link w:val="Heading6"/>
    <w:uiPriority w:val="9"/>
    <w:rPr>
      <w:rFonts w:asciiTheme="majorHAnsi" w:hAnsiTheme="majorHAnsi" w:cs="Times New Roman"/>
      <w:color w:val="5D6D17" w:themeColor="accent3" w:themeShade="7F"/>
      <w:spacing w:val="10"/>
      <w:sz w:val="24"/>
      <w:szCs w:val="20"/>
    </w:rPr>
  </w:style>
  <w:style w:type="character" w:customStyle="1" w:styleId="Heading7Char">
    <w:name w:val="Heading 7 Char"/>
    <w:basedOn w:val="DefaultParagraphFont"/>
    <w:link w:val="Heading7"/>
    <w:uiPriority w:val="9"/>
    <w:rPr>
      <w:rFonts w:asciiTheme="majorHAnsi" w:hAnsiTheme="majorHAnsi" w:cs="Times New Roman"/>
      <w:i/>
      <w:color w:val="5D6D17" w:themeColor="accent3" w:themeShade="7F"/>
      <w:spacing w:val="10"/>
      <w:sz w:val="24"/>
      <w:szCs w:val="20"/>
    </w:rPr>
  </w:style>
  <w:style w:type="character" w:customStyle="1" w:styleId="Heading8Char">
    <w:name w:val="Heading 8 Char"/>
    <w:basedOn w:val="DefaultParagraphFont"/>
    <w:link w:val="Heading8"/>
    <w:uiPriority w:val="9"/>
    <w:rPr>
      <w:rFonts w:asciiTheme="majorHAnsi" w:hAnsiTheme="majorHAnsi" w:cs="Times New Roman"/>
      <w:color w:val="008890" w:themeColor="accent1"/>
      <w:spacing w:val="10"/>
      <w:szCs w:val="20"/>
    </w:rPr>
  </w:style>
  <w:style w:type="character" w:customStyle="1" w:styleId="Heading9Char">
    <w:name w:val="Heading 9 Char"/>
    <w:basedOn w:val="DefaultParagraphFont"/>
    <w:link w:val="Heading9"/>
    <w:uiPriority w:val="9"/>
    <w:rPr>
      <w:rFonts w:asciiTheme="majorHAnsi" w:hAnsiTheme="majorHAnsi" w:cs="Times New Roman"/>
      <w:i/>
      <w:color w:val="008890" w:themeColor="accent1"/>
      <w:spacing w:val="10"/>
      <w:szCs w:val="20"/>
    </w:rPr>
  </w:style>
  <w:style w:type="character" w:styleId="IntenseEmphasis">
    <w:name w:val="Intense Emphasis"/>
    <w:basedOn w:val="DefaultParagraphFont"/>
    <w:uiPriority w:val="21"/>
    <w:qFormat/>
    <w:rPr>
      <w:rFonts w:asciiTheme="minorHAnsi" w:hAnsiTheme="minorHAnsi" w:cs="Times New Roman"/>
      <w:b/>
      <w:i/>
      <w:smallCaps/>
      <w:color w:val="D2DF57" w:themeColor="accent2"/>
      <w:spacing w:val="2"/>
      <w:w w:val="100"/>
      <w:sz w:val="20"/>
      <w:szCs w:val="20"/>
    </w:rPr>
  </w:style>
  <w:style w:type="paragraph" w:styleId="IntenseQuote">
    <w:name w:val="Intense Quote"/>
    <w:basedOn w:val="Normal"/>
    <w:link w:val="IntenseQuoteChar"/>
    <w:uiPriority w:val="30"/>
    <w:qFormat/>
    <w:pPr>
      <w:pBdr>
        <w:top w:val="single" w:sz="36" w:space="10" w:color="23F2FF" w:themeColor="accent1" w:themeTint="99"/>
        <w:left w:val="single" w:sz="24" w:space="10" w:color="008890" w:themeColor="accent1"/>
        <w:bottom w:val="single" w:sz="36" w:space="10" w:color="B7D438" w:themeColor="accent3"/>
        <w:right w:val="single" w:sz="24" w:space="10" w:color="008890" w:themeColor="accent1"/>
      </w:pBdr>
      <w:shd w:val="clear" w:color="auto" w:fill="008890"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008890" w:themeFill="accent1"/>
    </w:rPr>
  </w:style>
  <w:style w:type="character" w:styleId="IntenseReference">
    <w:name w:val="Intense Reference"/>
    <w:basedOn w:val="DefaultParagraphFont"/>
    <w:uiPriority w:val="32"/>
    <w:qFormat/>
    <w:rPr>
      <w:rFonts w:cs="Times New Roman"/>
      <w:b/>
      <w:color w:val="008890" w:themeColor="accent1"/>
      <w:sz w:val="22"/>
      <w:szCs w:val="20"/>
      <w:u w:val="single"/>
    </w:rPr>
  </w:style>
  <w:style w:type="paragraph" w:styleId="ListBullet">
    <w:name w:val="List Bullet"/>
    <w:basedOn w:val="Normal"/>
    <w:uiPriority w:val="36"/>
    <w:unhideWhenUsed/>
    <w:qFormat/>
    <w:pPr>
      <w:numPr>
        <w:numId w:val="11"/>
      </w:numPr>
      <w:spacing w:after="0"/>
      <w:contextualSpacing/>
    </w:pPr>
  </w:style>
  <w:style w:type="paragraph" w:styleId="ListBullet2">
    <w:name w:val="List Bullet 2"/>
    <w:basedOn w:val="Normal"/>
    <w:uiPriority w:val="36"/>
    <w:unhideWhenUsed/>
    <w:qFormat/>
    <w:pPr>
      <w:numPr>
        <w:numId w:val="12"/>
      </w:numPr>
      <w:spacing w:after="0"/>
    </w:pPr>
  </w:style>
  <w:style w:type="paragraph" w:styleId="ListBullet3">
    <w:name w:val="List Bullet 3"/>
    <w:basedOn w:val="Normal"/>
    <w:uiPriority w:val="36"/>
    <w:unhideWhenUsed/>
    <w:qFormat/>
    <w:pPr>
      <w:numPr>
        <w:numId w:val="13"/>
      </w:numPr>
      <w:spacing w:after="0"/>
    </w:pPr>
  </w:style>
  <w:style w:type="paragraph" w:styleId="ListBullet4">
    <w:name w:val="List Bullet 4"/>
    <w:basedOn w:val="Normal"/>
    <w:uiPriority w:val="36"/>
    <w:unhideWhenUsed/>
    <w:qFormat/>
    <w:pPr>
      <w:numPr>
        <w:numId w:val="14"/>
      </w:numPr>
      <w:spacing w:after="0"/>
    </w:pPr>
  </w:style>
  <w:style w:type="paragraph" w:styleId="ListBullet5">
    <w:name w:val="List Bullet 5"/>
    <w:basedOn w:val="Normal"/>
    <w:uiPriority w:val="36"/>
    <w:unhideWhenUsed/>
    <w:qFormat/>
    <w:pPr>
      <w:numPr>
        <w:numId w:val="15"/>
      </w:numPr>
      <w:spacing w:after="0"/>
    </w:pPr>
  </w:style>
  <w:style w:type="paragraph" w:styleId="NoSpacing">
    <w:name w:val="No Spacing"/>
    <w:basedOn w:val="Normal"/>
    <w:uiPriority w:val="1"/>
    <w:qFormat/>
    <w:rsid w:val="00C77D65"/>
    <w:pPr>
      <w:spacing w:after="0" w:line="240" w:lineRule="auto"/>
    </w:pPr>
    <w:rPr>
      <w:b/>
      <w:color w:val="004348" w:themeColor="accent1" w:themeShade="80"/>
    </w:r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color w:val="7F7F7F" w:themeColor="background1" w:themeShade="7F"/>
      <w:sz w:val="24"/>
    </w:rPr>
  </w:style>
  <w:style w:type="character" w:customStyle="1" w:styleId="QuoteChar">
    <w:name w:val="Quote Char"/>
    <w:basedOn w:val="DefaultParagraphFont"/>
    <w:link w:val="Quote"/>
    <w:uiPriority w:val="29"/>
    <w:rPr>
      <w:rFonts w:cs="Times New Roman"/>
      <w:i/>
      <w:color w:val="7F7F7F" w:themeColor="background1" w:themeShade="7F"/>
      <w:sz w:val="24"/>
      <w:szCs w:val="20"/>
    </w:rPr>
  </w:style>
  <w:style w:type="character" w:styleId="Strong">
    <w:name w:val="Strong"/>
    <w:uiPriority w:val="22"/>
    <w:qFormat/>
    <w:rPr>
      <w:rFonts w:asciiTheme="minorHAnsi" w:hAnsiTheme="minorHAnsi"/>
      <w:b/>
      <w:color w:val="D2DF57" w:themeColor="accent2"/>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99"/>
    <w:unhideWhenUsed/>
    <w:qFormat/>
    <w:pPr>
      <w:tabs>
        <w:tab w:val="right" w:leader="dot" w:pos="8630"/>
      </w:tabs>
      <w:spacing w:after="40" w:line="240" w:lineRule="auto"/>
    </w:pPr>
    <w:rPr>
      <w:smallCaps/>
      <w:noProof/>
      <w:color w:val="D2DF57" w:themeColor="accent2"/>
    </w:rPr>
  </w:style>
  <w:style w:type="paragraph" w:styleId="TOC2">
    <w:name w:val="toc 2"/>
    <w:basedOn w:val="Normal"/>
    <w:next w:val="Normal"/>
    <w:autoRedefine/>
    <w:uiPriority w:val="99"/>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CC9900" w:themeColor="hyperlink"/>
      <w:u w:val="single"/>
    </w:rPr>
  </w:style>
  <w:style w:type="table" w:styleId="PlainTable4">
    <w:name w:val="Plain Table 4"/>
    <w:basedOn w:val="TableNormal"/>
    <w:uiPriority w:val="44"/>
    <w:rsid w:val="006169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7133B"/>
    <w:rPr>
      <w:color w:val="605E5C"/>
      <w:shd w:val="clear" w:color="auto" w:fill="E1DFDD"/>
    </w:rPr>
  </w:style>
  <w:style w:type="paragraph" w:styleId="ListParagraph">
    <w:name w:val="List Paragraph"/>
    <w:basedOn w:val="Normal"/>
    <w:uiPriority w:val="34"/>
    <w:qFormat/>
    <w:rsid w:val="00D61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myschoolhealth.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ingertips.phe.org.uk/" TargetMode="External"/><Relationship Id="rId4" Type="http://schemas.openxmlformats.org/officeDocument/2006/relationships/settings" Target="settings.xml"/><Relationship Id="rId9" Type="http://schemas.openxmlformats.org/officeDocument/2006/relationships/hyperlink" Target="https://pediatragabiruiz.com/ejercicio-fisico-necesita-nino/happy-active-children-jumpin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ud\AppData\Roaming\Microsoft\Templates\Report%20(Equity%20the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Custom 227">
      <a:dk1>
        <a:sysClr val="windowText" lastClr="000000"/>
      </a:dk1>
      <a:lt1>
        <a:sysClr val="window" lastClr="FFFFFF"/>
      </a:lt1>
      <a:dk2>
        <a:srgbClr val="013D3D"/>
      </a:dk2>
      <a:lt2>
        <a:srgbClr val="E9E5DC"/>
      </a:lt2>
      <a:accent1>
        <a:srgbClr val="008890"/>
      </a:accent1>
      <a:accent2>
        <a:srgbClr val="D2DF57"/>
      </a:accent2>
      <a:accent3>
        <a:srgbClr val="B7D438"/>
      </a:accent3>
      <a:accent4>
        <a:srgbClr val="92C03E"/>
      </a:accent4>
      <a:accent5>
        <a:srgbClr val="A9D6D7"/>
      </a:accent5>
      <a:accent6>
        <a:srgbClr val="855D5D"/>
      </a:accent6>
      <a:hlink>
        <a:srgbClr val="CC9900"/>
      </a:hlink>
      <a:folHlink>
        <a:srgbClr val="96A9A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F4A28-2263-41C0-8BF7-FFA10CDB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(Equity theme)</Template>
  <TotalTime>0</TotalTime>
  <Pages>11</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jane crudace</dc:creator>
  <cp:keywords/>
  <dc:description/>
  <cp:lastModifiedBy>jane crudace</cp:lastModifiedBy>
  <cp:revision>87</cp:revision>
  <dcterms:created xsi:type="dcterms:W3CDTF">2025-11-06T12:57:00Z</dcterms:created>
  <dcterms:modified xsi:type="dcterms:W3CDTF">2025-11-30T13:54:00Z</dcterms:modified>
</cp:coreProperties>
</file>